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121" w:rsidRDefault="00507121" w:rsidP="00507121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507121" w:rsidRDefault="00507121" w:rsidP="00507121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507121" w:rsidRDefault="00507121" w:rsidP="00507121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6E0FBB" w:rsidRDefault="006E0FBB" w:rsidP="00507121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BF1EC3" w:rsidRDefault="00BF1EC3" w:rsidP="00EC5711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6E0FBB" w:rsidRPr="003836C7" w:rsidRDefault="000B0753" w:rsidP="006E0FBB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Greater Brisbane</w:t>
      </w:r>
    </w:p>
    <w:p w:rsidR="00BF1EC3" w:rsidRPr="00BF1EC3" w:rsidRDefault="00BF1EC3" w:rsidP="00EC5711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5D2C2E" w:rsidRPr="00433831" w:rsidRDefault="00011BBB" w:rsidP="00D448C6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433831">
        <w:rPr>
          <w:rFonts w:ascii="Arial" w:eastAsia="Times New Roman" w:hAnsi="Arial" w:cs="Arial"/>
          <w:b/>
          <w:color w:val="000000"/>
          <w:sz w:val="28"/>
          <w:szCs w:val="28"/>
          <w:lang w:eastAsia="en-AU"/>
        </w:rPr>
        <w:t>Labour Force</w:t>
      </w:r>
      <w:r w:rsidR="00DE547A" w:rsidRPr="00433831">
        <w:rPr>
          <w:rFonts w:ascii="Arial" w:eastAsia="Times New Roman" w:hAnsi="Arial" w:cs="Arial"/>
          <w:b/>
          <w:color w:val="000000"/>
          <w:sz w:val="28"/>
          <w:szCs w:val="28"/>
          <w:lang w:eastAsia="en-AU"/>
        </w:rPr>
        <w:t xml:space="preserve"> (</w:t>
      </w:r>
      <w:r w:rsidR="00276567" w:rsidRPr="00433831">
        <w:rPr>
          <w:rFonts w:ascii="Arial" w:eastAsia="Times New Roman" w:hAnsi="Arial" w:cs="Arial"/>
          <w:b/>
          <w:color w:val="000000"/>
          <w:sz w:val="28"/>
          <w:szCs w:val="28"/>
          <w:lang w:eastAsia="en-AU"/>
        </w:rPr>
        <w:t xml:space="preserve">all persons aged </w:t>
      </w:r>
      <w:r w:rsidR="00DE547A" w:rsidRPr="00433831">
        <w:rPr>
          <w:rFonts w:ascii="Arial" w:eastAsia="Times New Roman" w:hAnsi="Arial" w:cs="Arial"/>
          <w:b/>
          <w:color w:val="000000"/>
          <w:sz w:val="28"/>
          <w:szCs w:val="28"/>
          <w:lang w:eastAsia="en-AU"/>
        </w:rPr>
        <w:t>15 years and over</w:t>
      </w:r>
      <w:r w:rsidR="009C247B" w:rsidRPr="00AF505F">
        <w:rPr>
          <w:rFonts w:ascii="Arial" w:eastAsia="Times New Roman" w:hAnsi="Arial" w:cs="Arial"/>
          <w:b/>
          <w:color w:val="000000"/>
          <w:sz w:val="28"/>
          <w:szCs w:val="28"/>
          <w:lang w:eastAsia="en-AU"/>
        </w:rPr>
        <w:t>)</w:t>
      </w:r>
    </w:p>
    <w:tbl>
      <w:tblPr>
        <w:tblStyle w:val="TableGrid"/>
        <w:tblW w:w="10490" w:type="dxa"/>
        <w:tblInd w:w="-743" w:type="dxa"/>
        <w:tblLayout w:type="fixed"/>
        <w:tblCellMar>
          <w:top w:w="11" w:type="dxa"/>
          <w:bottom w:w="11" w:type="dxa"/>
        </w:tblCellMar>
        <w:tblLook w:val="04A0" w:firstRow="1" w:lastRow="0" w:firstColumn="1" w:lastColumn="0" w:noHBand="0" w:noVBand="1"/>
      </w:tblPr>
      <w:tblGrid>
        <w:gridCol w:w="1985"/>
        <w:gridCol w:w="1985"/>
        <w:gridCol w:w="992"/>
        <w:gridCol w:w="1112"/>
        <w:gridCol w:w="2007"/>
        <w:gridCol w:w="1081"/>
        <w:gridCol w:w="1328"/>
      </w:tblGrid>
      <w:tr w:rsidR="00276567" w:rsidRPr="002E42CC" w:rsidTr="00257E63">
        <w:tc>
          <w:tcPr>
            <w:tcW w:w="1985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="00276567" w:rsidRPr="002E42CC" w:rsidRDefault="00276567" w:rsidP="001B6491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089" w:type="dxa"/>
            <w:gridSpan w:val="3"/>
            <w:shd w:val="clear" w:color="auto" w:fill="548DD4" w:themeFill="text2" w:themeFillTint="99"/>
            <w:vAlign w:val="center"/>
          </w:tcPr>
          <w:p w:rsidR="00276567" w:rsidRDefault="00276567" w:rsidP="001B649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2011</w:t>
            </w:r>
          </w:p>
        </w:tc>
        <w:tc>
          <w:tcPr>
            <w:tcW w:w="4416" w:type="dxa"/>
            <w:gridSpan w:val="3"/>
            <w:shd w:val="clear" w:color="auto" w:fill="548DD4" w:themeFill="text2" w:themeFillTint="99"/>
            <w:vAlign w:val="center"/>
          </w:tcPr>
          <w:p w:rsidR="00276567" w:rsidRDefault="00276567" w:rsidP="001B649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2006</w:t>
            </w:r>
          </w:p>
        </w:tc>
      </w:tr>
      <w:tr w:rsidR="00276567" w:rsidRPr="002E42CC" w:rsidTr="00257E63">
        <w:tc>
          <w:tcPr>
            <w:tcW w:w="1985" w:type="dxa"/>
            <w:tcBorders>
              <w:top w:val="nil"/>
              <w:left w:val="nil"/>
            </w:tcBorders>
            <w:shd w:val="clear" w:color="auto" w:fill="FFFFFF" w:themeFill="background1"/>
          </w:tcPr>
          <w:p w:rsidR="00276567" w:rsidRPr="002F75D9" w:rsidRDefault="00276567" w:rsidP="001B6491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985" w:type="dxa"/>
            <w:shd w:val="clear" w:color="auto" w:fill="8DB3E2" w:themeFill="text2" w:themeFillTint="66"/>
            <w:vAlign w:val="center"/>
          </w:tcPr>
          <w:p w:rsidR="00276567" w:rsidRPr="00594664" w:rsidRDefault="00276567" w:rsidP="007E6673">
            <w:pPr>
              <w:jc w:val="right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Total</w:t>
            </w:r>
          </w:p>
        </w:tc>
        <w:tc>
          <w:tcPr>
            <w:tcW w:w="992" w:type="dxa"/>
            <w:shd w:val="clear" w:color="auto" w:fill="8DB3E2" w:themeFill="text2" w:themeFillTint="66"/>
            <w:vAlign w:val="center"/>
          </w:tcPr>
          <w:p w:rsidR="00276567" w:rsidRPr="00594664" w:rsidRDefault="00276567" w:rsidP="007E6673">
            <w:pPr>
              <w:jc w:val="right"/>
              <w:rPr>
                <w:rFonts w:ascii="Arial" w:hAnsi="Arial" w:cs="Arial"/>
                <w:b/>
                <w:color w:val="000000" w:themeColor="text1"/>
              </w:rPr>
            </w:pPr>
            <w:r w:rsidRPr="00594664">
              <w:rPr>
                <w:rFonts w:ascii="Arial" w:hAnsi="Arial" w:cs="Arial"/>
                <w:b/>
                <w:color w:val="000000" w:themeColor="text1"/>
              </w:rPr>
              <w:t>Males</w:t>
            </w:r>
          </w:p>
        </w:tc>
        <w:tc>
          <w:tcPr>
            <w:tcW w:w="1112" w:type="dxa"/>
            <w:shd w:val="clear" w:color="auto" w:fill="8DB3E2" w:themeFill="text2" w:themeFillTint="66"/>
            <w:vAlign w:val="center"/>
          </w:tcPr>
          <w:p w:rsidR="00276567" w:rsidRPr="00594664" w:rsidRDefault="00276567" w:rsidP="007E6673">
            <w:pPr>
              <w:jc w:val="right"/>
              <w:rPr>
                <w:rFonts w:ascii="Arial" w:hAnsi="Arial" w:cs="Arial"/>
                <w:b/>
              </w:rPr>
            </w:pPr>
            <w:r w:rsidRPr="00594664">
              <w:rPr>
                <w:rFonts w:ascii="Arial" w:hAnsi="Arial" w:cs="Arial"/>
                <w:b/>
              </w:rPr>
              <w:t>Females</w:t>
            </w:r>
          </w:p>
        </w:tc>
        <w:tc>
          <w:tcPr>
            <w:tcW w:w="2007" w:type="dxa"/>
            <w:shd w:val="clear" w:color="auto" w:fill="8DB3E2" w:themeFill="text2" w:themeFillTint="66"/>
            <w:vAlign w:val="center"/>
          </w:tcPr>
          <w:p w:rsidR="00276567" w:rsidRPr="00594664" w:rsidRDefault="00276567" w:rsidP="007E6673">
            <w:pPr>
              <w:jc w:val="right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Total</w:t>
            </w:r>
          </w:p>
        </w:tc>
        <w:tc>
          <w:tcPr>
            <w:tcW w:w="1081" w:type="dxa"/>
            <w:shd w:val="clear" w:color="auto" w:fill="8DB3E2" w:themeFill="text2" w:themeFillTint="66"/>
            <w:vAlign w:val="center"/>
          </w:tcPr>
          <w:p w:rsidR="00276567" w:rsidRPr="00594664" w:rsidRDefault="00276567" w:rsidP="007E6673">
            <w:pPr>
              <w:jc w:val="right"/>
              <w:rPr>
                <w:rFonts w:ascii="Arial" w:hAnsi="Arial" w:cs="Arial"/>
                <w:b/>
                <w:color w:val="000000" w:themeColor="text1"/>
              </w:rPr>
            </w:pPr>
            <w:r w:rsidRPr="00594664">
              <w:rPr>
                <w:rFonts w:ascii="Arial" w:hAnsi="Arial" w:cs="Arial"/>
                <w:b/>
                <w:color w:val="000000" w:themeColor="text1"/>
              </w:rPr>
              <w:t>Males</w:t>
            </w:r>
          </w:p>
        </w:tc>
        <w:tc>
          <w:tcPr>
            <w:tcW w:w="1328" w:type="dxa"/>
            <w:shd w:val="clear" w:color="auto" w:fill="8DB3E2" w:themeFill="text2" w:themeFillTint="66"/>
            <w:vAlign w:val="center"/>
          </w:tcPr>
          <w:p w:rsidR="00276567" w:rsidRPr="00594664" w:rsidRDefault="00276567" w:rsidP="007E6673">
            <w:pPr>
              <w:jc w:val="right"/>
              <w:rPr>
                <w:rFonts w:ascii="Arial" w:hAnsi="Arial" w:cs="Arial"/>
                <w:b/>
              </w:rPr>
            </w:pPr>
            <w:r w:rsidRPr="00594664">
              <w:rPr>
                <w:rFonts w:ascii="Arial" w:hAnsi="Arial" w:cs="Arial"/>
                <w:b/>
              </w:rPr>
              <w:t>Females</w:t>
            </w:r>
          </w:p>
        </w:tc>
      </w:tr>
      <w:tr w:rsidR="000B0753" w:rsidRPr="002E42CC" w:rsidTr="00257E63">
        <w:tc>
          <w:tcPr>
            <w:tcW w:w="1985" w:type="dxa"/>
            <w:shd w:val="clear" w:color="auto" w:fill="8DB3E2" w:themeFill="text2" w:themeFillTint="66"/>
            <w:vAlign w:val="bottom"/>
          </w:tcPr>
          <w:p w:rsidR="000B0753" w:rsidRPr="009C247B" w:rsidRDefault="000B0753" w:rsidP="007E6673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9C2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Total in labour force</w:t>
            </w:r>
          </w:p>
        </w:tc>
        <w:tc>
          <w:tcPr>
            <w:tcW w:w="1985" w:type="dxa"/>
            <w:shd w:val="clear" w:color="auto" w:fill="C6D9F1" w:themeFill="text2" w:themeFillTint="33"/>
            <w:vAlign w:val="bottom"/>
          </w:tcPr>
          <w:p w:rsidR="000B0753" w:rsidRPr="001A01CF" w:rsidRDefault="000B0753" w:rsidP="007E66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01CF">
              <w:rPr>
                <w:rFonts w:ascii="Arial" w:hAnsi="Arial" w:cs="Arial"/>
                <w:sz w:val="18"/>
                <w:szCs w:val="18"/>
              </w:rPr>
              <w:t xml:space="preserve">1,073,480 </w:t>
            </w:r>
            <w:r w:rsidRPr="001A01CF">
              <w:rPr>
                <w:rFonts w:ascii="Arial" w:hAnsi="Arial" w:cs="Arial"/>
                <w:color w:val="000000"/>
                <w:sz w:val="18"/>
                <w:szCs w:val="18"/>
              </w:rPr>
              <w:t>(65.0%)</w:t>
            </w:r>
          </w:p>
        </w:tc>
        <w:tc>
          <w:tcPr>
            <w:tcW w:w="992" w:type="dxa"/>
            <w:shd w:val="clear" w:color="auto" w:fill="C6D9F1" w:themeFill="text2" w:themeFillTint="33"/>
            <w:vAlign w:val="bottom"/>
          </w:tcPr>
          <w:p w:rsidR="000B0753" w:rsidRPr="001A01CF" w:rsidRDefault="000B0753" w:rsidP="00257E6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01CF">
              <w:rPr>
                <w:rFonts w:ascii="Arial" w:hAnsi="Arial" w:cs="Arial"/>
                <w:sz w:val="18"/>
                <w:szCs w:val="18"/>
              </w:rPr>
              <w:t>52.7%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0B0753" w:rsidRPr="001A01CF" w:rsidRDefault="000B0753" w:rsidP="00257E6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01CF">
              <w:rPr>
                <w:rFonts w:ascii="Arial" w:hAnsi="Arial" w:cs="Arial"/>
                <w:sz w:val="18"/>
                <w:szCs w:val="18"/>
              </w:rPr>
              <w:t>47.3%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0B0753" w:rsidRPr="001A01CF" w:rsidRDefault="000B0753" w:rsidP="00257E6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01CF">
              <w:rPr>
                <w:rFonts w:ascii="Arial" w:hAnsi="Arial" w:cs="Arial"/>
                <w:sz w:val="18"/>
                <w:szCs w:val="18"/>
              </w:rPr>
              <w:t>941,196 (63.8%)</w:t>
            </w:r>
            <w:r w:rsidRPr="001A01CF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0B0753" w:rsidRPr="001A01CF" w:rsidRDefault="000B0753" w:rsidP="007E66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01CF">
              <w:rPr>
                <w:rFonts w:ascii="Arial" w:hAnsi="Arial" w:cs="Arial"/>
                <w:sz w:val="18"/>
                <w:szCs w:val="18"/>
              </w:rPr>
              <w:t>53.2%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0B0753" w:rsidRPr="001A01CF" w:rsidRDefault="000B0753" w:rsidP="007E66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01CF">
              <w:rPr>
                <w:rFonts w:ascii="Arial" w:hAnsi="Arial" w:cs="Arial"/>
                <w:sz w:val="18"/>
                <w:szCs w:val="18"/>
              </w:rPr>
              <w:t>46.8%</w:t>
            </w:r>
          </w:p>
        </w:tc>
      </w:tr>
      <w:tr w:rsidR="000B0753" w:rsidRPr="002E42CC" w:rsidTr="00257E63">
        <w:tc>
          <w:tcPr>
            <w:tcW w:w="1985" w:type="dxa"/>
            <w:shd w:val="clear" w:color="auto" w:fill="8DB3E2" w:themeFill="text2" w:themeFillTint="66"/>
            <w:vAlign w:val="bottom"/>
          </w:tcPr>
          <w:p w:rsidR="000B0753" w:rsidRPr="009C247B" w:rsidRDefault="000B0753" w:rsidP="007E6673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9C2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Employed full-time</w:t>
            </w:r>
          </w:p>
        </w:tc>
        <w:tc>
          <w:tcPr>
            <w:tcW w:w="1985" w:type="dxa"/>
            <w:shd w:val="clear" w:color="auto" w:fill="C6D9F1" w:themeFill="text2" w:themeFillTint="33"/>
            <w:vAlign w:val="bottom"/>
          </w:tcPr>
          <w:p w:rsidR="000B0753" w:rsidRPr="001A01CF" w:rsidRDefault="000B0753" w:rsidP="007E66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01CF">
              <w:rPr>
                <w:rFonts w:ascii="Arial" w:hAnsi="Arial" w:cs="Arial"/>
                <w:sz w:val="18"/>
                <w:szCs w:val="18"/>
              </w:rPr>
              <w:t>654,898 (39.7%)</w:t>
            </w:r>
          </w:p>
        </w:tc>
        <w:tc>
          <w:tcPr>
            <w:tcW w:w="992" w:type="dxa"/>
            <w:shd w:val="clear" w:color="auto" w:fill="C6D9F1" w:themeFill="text2" w:themeFillTint="33"/>
            <w:vAlign w:val="bottom"/>
          </w:tcPr>
          <w:p w:rsidR="000B0753" w:rsidRPr="001A01CF" w:rsidRDefault="000B0753" w:rsidP="007E66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01CF">
              <w:rPr>
                <w:rFonts w:ascii="Arial" w:hAnsi="Arial" w:cs="Arial"/>
                <w:sz w:val="18"/>
                <w:szCs w:val="18"/>
              </w:rPr>
              <w:t>62.4%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0B0753" w:rsidRPr="001A01CF" w:rsidRDefault="000B0753" w:rsidP="007E66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01CF">
              <w:rPr>
                <w:rFonts w:ascii="Arial" w:hAnsi="Arial" w:cs="Arial"/>
                <w:sz w:val="18"/>
                <w:szCs w:val="18"/>
              </w:rPr>
              <w:t>37.6%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0B0753" w:rsidRPr="001A01CF" w:rsidRDefault="000B0753" w:rsidP="007E66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01CF">
              <w:rPr>
                <w:rFonts w:ascii="Arial" w:hAnsi="Arial" w:cs="Arial"/>
                <w:sz w:val="18"/>
                <w:szCs w:val="18"/>
              </w:rPr>
              <w:t>589,177 (40.0%)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0B0753" w:rsidRPr="001A01CF" w:rsidRDefault="000B0753" w:rsidP="007E66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01CF">
              <w:rPr>
                <w:rFonts w:ascii="Arial" w:hAnsi="Arial" w:cs="Arial"/>
                <w:sz w:val="18"/>
                <w:szCs w:val="18"/>
              </w:rPr>
              <w:t>63.3%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0B0753" w:rsidRPr="001A01CF" w:rsidRDefault="000B0753" w:rsidP="007E66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01CF">
              <w:rPr>
                <w:rFonts w:ascii="Arial" w:hAnsi="Arial" w:cs="Arial"/>
                <w:sz w:val="18"/>
                <w:szCs w:val="18"/>
              </w:rPr>
              <w:t>36.7%</w:t>
            </w:r>
          </w:p>
        </w:tc>
      </w:tr>
      <w:tr w:rsidR="000B0753" w:rsidRPr="002E42CC" w:rsidTr="00257E63">
        <w:tc>
          <w:tcPr>
            <w:tcW w:w="1985" w:type="dxa"/>
            <w:shd w:val="clear" w:color="auto" w:fill="8DB3E2" w:themeFill="text2" w:themeFillTint="66"/>
            <w:vAlign w:val="bottom"/>
          </w:tcPr>
          <w:p w:rsidR="000B0753" w:rsidRPr="009C247B" w:rsidRDefault="000B0753" w:rsidP="007E6673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9C2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Employed part-time</w:t>
            </w:r>
          </w:p>
        </w:tc>
        <w:tc>
          <w:tcPr>
            <w:tcW w:w="1985" w:type="dxa"/>
            <w:shd w:val="clear" w:color="auto" w:fill="C6D9F1" w:themeFill="text2" w:themeFillTint="33"/>
            <w:vAlign w:val="bottom"/>
          </w:tcPr>
          <w:p w:rsidR="000B0753" w:rsidRPr="001A01CF" w:rsidRDefault="000B0753" w:rsidP="007E66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01CF">
              <w:rPr>
                <w:rFonts w:ascii="Arial" w:hAnsi="Arial" w:cs="Arial"/>
                <w:sz w:val="18"/>
                <w:szCs w:val="18"/>
              </w:rPr>
              <w:t>296,515 (18.0%)</w:t>
            </w:r>
          </w:p>
        </w:tc>
        <w:tc>
          <w:tcPr>
            <w:tcW w:w="992" w:type="dxa"/>
            <w:shd w:val="clear" w:color="auto" w:fill="C6D9F1" w:themeFill="text2" w:themeFillTint="33"/>
            <w:vAlign w:val="bottom"/>
          </w:tcPr>
          <w:p w:rsidR="000B0753" w:rsidRPr="001A01CF" w:rsidRDefault="000B0753" w:rsidP="007E66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01CF">
              <w:rPr>
                <w:rFonts w:ascii="Arial" w:hAnsi="Arial" w:cs="Arial"/>
                <w:sz w:val="18"/>
                <w:szCs w:val="18"/>
              </w:rPr>
              <w:t>32.1%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0B0753" w:rsidRPr="001A01CF" w:rsidRDefault="000B0753" w:rsidP="007E66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01CF">
              <w:rPr>
                <w:rFonts w:ascii="Arial" w:hAnsi="Arial" w:cs="Arial"/>
                <w:sz w:val="18"/>
                <w:szCs w:val="18"/>
              </w:rPr>
              <w:t>67.9%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0B0753" w:rsidRPr="001A01CF" w:rsidRDefault="000B0753" w:rsidP="007E66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01CF">
              <w:rPr>
                <w:rFonts w:ascii="Arial" w:hAnsi="Arial" w:cs="Arial"/>
                <w:sz w:val="18"/>
                <w:szCs w:val="18"/>
              </w:rPr>
              <w:t>256,446 (17.4%)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0B0753" w:rsidRPr="001A01CF" w:rsidRDefault="000B0753" w:rsidP="007E66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01CF">
              <w:rPr>
                <w:rFonts w:ascii="Arial" w:hAnsi="Arial" w:cs="Arial"/>
                <w:sz w:val="18"/>
                <w:szCs w:val="18"/>
              </w:rPr>
              <w:t>30.8%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0B0753" w:rsidRPr="001A01CF" w:rsidRDefault="000B0753" w:rsidP="007E66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01CF">
              <w:rPr>
                <w:rFonts w:ascii="Arial" w:hAnsi="Arial" w:cs="Arial"/>
                <w:sz w:val="18"/>
                <w:szCs w:val="18"/>
              </w:rPr>
              <w:t>69.2%</w:t>
            </w:r>
          </w:p>
        </w:tc>
      </w:tr>
      <w:tr w:rsidR="000B0753" w:rsidRPr="002E42CC" w:rsidTr="00257E63">
        <w:tc>
          <w:tcPr>
            <w:tcW w:w="1985" w:type="dxa"/>
            <w:shd w:val="clear" w:color="auto" w:fill="8DB3E2" w:themeFill="text2" w:themeFillTint="66"/>
            <w:vAlign w:val="bottom"/>
          </w:tcPr>
          <w:p w:rsidR="000B0753" w:rsidRPr="009C247B" w:rsidRDefault="000B0753" w:rsidP="007E6673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9C2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Unemployed, looking for work</w:t>
            </w:r>
          </w:p>
        </w:tc>
        <w:tc>
          <w:tcPr>
            <w:tcW w:w="1985" w:type="dxa"/>
            <w:shd w:val="clear" w:color="auto" w:fill="C6D9F1" w:themeFill="text2" w:themeFillTint="33"/>
            <w:vAlign w:val="bottom"/>
          </w:tcPr>
          <w:p w:rsidR="000B0753" w:rsidRPr="001A01CF" w:rsidRDefault="000B0753" w:rsidP="007E66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01CF">
              <w:rPr>
                <w:rFonts w:ascii="Arial" w:hAnsi="Arial" w:cs="Arial"/>
                <w:sz w:val="18"/>
                <w:szCs w:val="18"/>
              </w:rPr>
              <w:t>62,865 (3.8%)</w:t>
            </w:r>
          </w:p>
        </w:tc>
        <w:tc>
          <w:tcPr>
            <w:tcW w:w="992" w:type="dxa"/>
            <w:shd w:val="clear" w:color="auto" w:fill="C6D9F1" w:themeFill="text2" w:themeFillTint="33"/>
            <w:vAlign w:val="bottom"/>
          </w:tcPr>
          <w:p w:rsidR="000B0753" w:rsidRPr="001A01CF" w:rsidRDefault="000B0753" w:rsidP="007E66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01CF">
              <w:rPr>
                <w:rFonts w:ascii="Arial" w:hAnsi="Arial" w:cs="Arial"/>
                <w:sz w:val="18"/>
                <w:szCs w:val="18"/>
              </w:rPr>
              <w:t>52.8%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0B0753" w:rsidRPr="001A01CF" w:rsidRDefault="000B0753" w:rsidP="007E66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01CF">
              <w:rPr>
                <w:rFonts w:ascii="Arial" w:hAnsi="Arial" w:cs="Arial"/>
                <w:sz w:val="18"/>
                <w:szCs w:val="18"/>
              </w:rPr>
              <w:t>47.2%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0B0753" w:rsidRPr="001A01CF" w:rsidRDefault="000B0753" w:rsidP="007E66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01CF">
              <w:rPr>
                <w:rFonts w:ascii="Arial" w:hAnsi="Arial" w:cs="Arial"/>
                <w:sz w:val="18"/>
                <w:szCs w:val="18"/>
              </w:rPr>
              <w:t>41,490 (2.8%)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0B0753" w:rsidRPr="001A01CF" w:rsidRDefault="000B0753" w:rsidP="007E66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01CF">
              <w:rPr>
                <w:rFonts w:ascii="Arial" w:hAnsi="Arial" w:cs="Arial"/>
                <w:sz w:val="18"/>
                <w:szCs w:val="18"/>
              </w:rPr>
              <w:t>49.8%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0B0753" w:rsidRPr="001A01CF" w:rsidRDefault="000B0753" w:rsidP="007E66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01CF">
              <w:rPr>
                <w:rFonts w:ascii="Arial" w:hAnsi="Arial" w:cs="Arial"/>
                <w:sz w:val="18"/>
                <w:szCs w:val="18"/>
              </w:rPr>
              <w:t>50.2%</w:t>
            </w:r>
          </w:p>
        </w:tc>
      </w:tr>
      <w:tr w:rsidR="000B0753" w:rsidRPr="002E42CC" w:rsidTr="00257E63">
        <w:tc>
          <w:tcPr>
            <w:tcW w:w="1985" w:type="dxa"/>
            <w:shd w:val="clear" w:color="auto" w:fill="8DB3E2" w:themeFill="text2" w:themeFillTint="66"/>
            <w:vAlign w:val="bottom"/>
          </w:tcPr>
          <w:p w:rsidR="000B0753" w:rsidRPr="009C247B" w:rsidRDefault="000B0753" w:rsidP="007E6673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9C2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Population not in the labour force</w:t>
            </w:r>
          </w:p>
        </w:tc>
        <w:tc>
          <w:tcPr>
            <w:tcW w:w="1985" w:type="dxa"/>
            <w:shd w:val="clear" w:color="auto" w:fill="C6D9F1" w:themeFill="text2" w:themeFillTint="33"/>
            <w:vAlign w:val="bottom"/>
          </w:tcPr>
          <w:p w:rsidR="000B0753" w:rsidRPr="001A01CF" w:rsidRDefault="000B0753" w:rsidP="007E66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01CF">
              <w:rPr>
                <w:rFonts w:ascii="Arial" w:hAnsi="Arial" w:cs="Arial"/>
                <w:sz w:val="18"/>
                <w:szCs w:val="18"/>
              </w:rPr>
              <w:t>493,944 (29.9%)</w:t>
            </w:r>
          </w:p>
        </w:tc>
        <w:tc>
          <w:tcPr>
            <w:tcW w:w="992" w:type="dxa"/>
            <w:shd w:val="clear" w:color="auto" w:fill="C6D9F1" w:themeFill="text2" w:themeFillTint="33"/>
            <w:vAlign w:val="bottom"/>
          </w:tcPr>
          <w:p w:rsidR="000B0753" w:rsidRPr="001A01CF" w:rsidRDefault="000B0753" w:rsidP="007E66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01CF">
              <w:rPr>
                <w:rFonts w:ascii="Arial" w:hAnsi="Arial" w:cs="Arial"/>
                <w:sz w:val="18"/>
                <w:szCs w:val="18"/>
              </w:rPr>
              <w:t>39.8%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0B0753" w:rsidRPr="001A01CF" w:rsidRDefault="000B0753" w:rsidP="007E66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01CF">
              <w:rPr>
                <w:rFonts w:ascii="Arial" w:hAnsi="Arial" w:cs="Arial"/>
                <w:sz w:val="18"/>
                <w:szCs w:val="18"/>
              </w:rPr>
              <w:t>60.2%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0B0753" w:rsidRPr="001A01CF" w:rsidRDefault="000B0753" w:rsidP="007E66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01CF">
              <w:rPr>
                <w:rFonts w:ascii="Arial" w:hAnsi="Arial" w:cs="Arial"/>
                <w:sz w:val="18"/>
                <w:szCs w:val="18"/>
              </w:rPr>
              <w:t>443,560 (30.1%)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0B0753" w:rsidRPr="001A01CF" w:rsidRDefault="000B0753" w:rsidP="007E66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01CF">
              <w:rPr>
                <w:rFonts w:ascii="Arial" w:hAnsi="Arial" w:cs="Arial"/>
                <w:sz w:val="18"/>
                <w:szCs w:val="18"/>
              </w:rPr>
              <w:t>38.5%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0B0753" w:rsidRPr="001A01CF" w:rsidRDefault="000B0753" w:rsidP="007E66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01CF">
              <w:rPr>
                <w:rFonts w:ascii="Arial" w:hAnsi="Arial" w:cs="Arial"/>
                <w:sz w:val="18"/>
                <w:szCs w:val="18"/>
              </w:rPr>
              <w:t>61.5%</w:t>
            </w:r>
          </w:p>
        </w:tc>
      </w:tr>
      <w:tr w:rsidR="000B0753" w:rsidRPr="002E42CC" w:rsidTr="00257E63">
        <w:tc>
          <w:tcPr>
            <w:tcW w:w="1985" w:type="dxa"/>
            <w:tcBorders>
              <w:bottom w:val="single" w:sz="4" w:space="0" w:color="auto"/>
            </w:tcBorders>
            <w:shd w:val="clear" w:color="auto" w:fill="8DB3E2" w:themeFill="text2" w:themeFillTint="66"/>
            <w:vAlign w:val="bottom"/>
          </w:tcPr>
          <w:p w:rsidR="000B0753" w:rsidRPr="009C247B" w:rsidRDefault="000B0753" w:rsidP="007E6673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9C2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Total persons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bottom"/>
          </w:tcPr>
          <w:p w:rsidR="000B0753" w:rsidRPr="001A01CF" w:rsidRDefault="000B0753" w:rsidP="007E66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01CF">
              <w:rPr>
                <w:rFonts w:ascii="Arial" w:hAnsi="Arial" w:cs="Arial"/>
                <w:sz w:val="18"/>
                <w:szCs w:val="18"/>
              </w:rPr>
              <w:t>1,651,496 (100%)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bottom"/>
          </w:tcPr>
          <w:p w:rsidR="000B0753" w:rsidRPr="001A01CF" w:rsidRDefault="000B0753" w:rsidP="007E66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01CF">
              <w:rPr>
                <w:rFonts w:ascii="Arial" w:hAnsi="Arial" w:cs="Arial"/>
                <w:sz w:val="18"/>
                <w:szCs w:val="18"/>
              </w:rPr>
              <w:t>48.8%</w:t>
            </w:r>
          </w:p>
        </w:tc>
        <w:tc>
          <w:tcPr>
            <w:tcW w:w="1112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bottom"/>
          </w:tcPr>
          <w:p w:rsidR="000B0753" w:rsidRPr="001A01CF" w:rsidRDefault="000B0753" w:rsidP="007E66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01CF">
              <w:rPr>
                <w:rFonts w:ascii="Arial" w:hAnsi="Arial" w:cs="Arial"/>
                <w:sz w:val="18"/>
                <w:szCs w:val="18"/>
              </w:rPr>
              <w:t>51.2%</w:t>
            </w:r>
          </w:p>
        </w:tc>
        <w:tc>
          <w:tcPr>
            <w:tcW w:w="200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bottom"/>
          </w:tcPr>
          <w:p w:rsidR="000B0753" w:rsidRPr="001A01CF" w:rsidRDefault="000B0753" w:rsidP="007E66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01CF">
              <w:rPr>
                <w:rFonts w:ascii="Arial" w:hAnsi="Arial" w:cs="Arial"/>
                <w:sz w:val="18"/>
                <w:szCs w:val="18"/>
              </w:rPr>
              <w:t>1,474,169 (100%)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bottom"/>
          </w:tcPr>
          <w:p w:rsidR="000B0753" w:rsidRPr="001A01CF" w:rsidRDefault="000B0753" w:rsidP="007E66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01CF">
              <w:rPr>
                <w:rFonts w:ascii="Arial" w:hAnsi="Arial" w:cs="Arial"/>
                <w:sz w:val="18"/>
                <w:szCs w:val="18"/>
              </w:rPr>
              <w:t>48.6%</w:t>
            </w:r>
          </w:p>
        </w:tc>
        <w:tc>
          <w:tcPr>
            <w:tcW w:w="132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bottom"/>
          </w:tcPr>
          <w:p w:rsidR="000B0753" w:rsidRPr="001A01CF" w:rsidRDefault="000B0753" w:rsidP="007E66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01CF">
              <w:rPr>
                <w:rFonts w:ascii="Arial" w:hAnsi="Arial" w:cs="Arial"/>
                <w:sz w:val="18"/>
                <w:szCs w:val="18"/>
              </w:rPr>
              <w:t>51.4%</w:t>
            </w:r>
          </w:p>
        </w:tc>
      </w:tr>
    </w:tbl>
    <w:p w:rsidR="00F02DB5" w:rsidRDefault="00F02DB5" w:rsidP="00F02DB5">
      <w:pPr>
        <w:pStyle w:val="ListParagraph"/>
        <w:rPr>
          <w:rFonts w:ascii="Arial" w:hAnsi="Arial" w:cs="Arial"/>
          <w:b/>
          <w:color w:val="4F81BD" w:themeColor="accent1"/>
          <w:sz w:val="18"/>
          <w:szCs w:val="18"/>
        </w:rPr>
      </w:pPr>
    </w:p>
    <w:p w:rsidR="000B0753" w:rsidRDefault="000B0753" w:rsidP="000B0753">
      <w:pPr>
        <w:pStyle w:val="ListParagraph"/>
        <w:numPr>
          <w:ilvl w:val="0"/>
          <w:numId w:val="5"/>
        </w:numPr>
        <w:rPr>
          <w:rFonts w:ascii="Arial" w:hAnsi="Arial" w:cs="Arial"/>
          <w:b/>
          <w:color w:val="4F81BD" w:themeColor="accent1"/>
          <w:sz w:val="18"/>
          <w:szCs w:val="18"/>
        </w:rPr>
      </w:pPr>
      <w:r w:rsidRPr="005D7C5B">
        <w:rPr>
          <w:rFonts w:ascii="Arial" w:hAnsi="Arial" w:cs="Arial"/>
          <w:b/>
          <w:color w:val="4F81BD" w:themeColor="accent1"/>
          <w:sz w:val="18"/>
          <w:szCs w:val="18"/>
        </w:rPr>
        <w:t>In 2011, 6</w:t>
      </w:r>
      <w:r>
        <w:rPr>
          <w:rFonts w:ascii="Arial" w:hAnsi="Arial" w:cs="Arial"/>
          <w:b/>
          <w:color w:val="4F81BD" w:themeColor="accent1"/>
          <w:sz w:val="18"/>
          <w:szCs w:val="18"/>
        </w:rPr>
        <w:t>5.0</w:t>
      </w:r>
      <w:r w:rsidRPr="005D7C5B">
        <w:rPr>
          <w:rFonts w:ascii="Arial" w:hAnsi="Arial" w:cs="Arial"/>
          <w:b/>
          <w:color w:val="4F81BD" w:themeColor="accent1"/>
          <w:sz w:val="18"/>
          <w:szCs w:val="18"/>
        </w:rPr>
        <w:t xml:space="preserve">% of </w:t>
      </w:r>
      <w:r>
        <w:rPr>
          <w:rFonts w:ascii="Arial" w:hAnsi="Arial" w:cs="Arial"/>
          <w:b/>
          <w:color w:val="4F81BD" w:themeColor="accent1"/>
          <w:sz w:val="18"/>
          <w:szCs w:val="18"/>
        </w:rPr>
        <w:t>persons</w:t>
      </w:r>
      <w:r w:rsidRPr="005D7C5B">
        <w:rPr>
          <w:rFonts w:ascii="Arial" w:hAnsi="Arial" w:cs="Arial"/>
          <w:b/>
          <w:color w:val="4F81BD" w:themeColor="accent1"/>
          <w:sz w:val="18"/>
          <w:szCs w:val="18"/>
        </w:rPr>
        <w:t xml:space="preserve"> aged 15 years and over </w:t>
      </w:r>
      <w:r>
        <w:rPr>
          <w:rFonts w:ascii="Arial" w:hAnsi="Arial" w:cs="Arial"/>
          <w:b/>
          <w:color w:val="4F81BD" w:themeColor="accent1"/>
          <w:sz w:val="18"/>
          <w:szCs w:val="18"/>
        </w:rPr>
        <w:t>reported being in the labour force in Greater Brisban</w:t>
      </w:r>
      <w:r w:rsidR="006B1F50">
        <w:rPr>
          <w:rFonts w:ascii="Arial" w:hAnsi="Arial" w:cs="Arial"/>
          <w:b/>
          <w:color w:val="4F81BD" w:themeColor="accent1"/>
          <w:sz w:val="18"/>
          <w:szCs w:val="18"/>
        </w:rPr>
        <w:t>e. This is similar to 2006 when</w:t>
      </w:r>
      <w:r>
        <w:rPr>
          <w:rFonts w:ascii="Arial" w:hAnsi="Arial" w:cs="Arial"/>
          <w:b/>
          <w:color w:val="4F81BD" w:themeColor="accent1"/>
          <w:sz w:val="18"/>
          <w:szCs w:val="18"/>
        </w:rPr>
        <w:t xml:space="preserve"> 63.8% of persons reported being in the labour force.</w:t>
      </w:r>
    </w:p>
    <w:p w:rsidR="000B0753" w:rsidRDefault="000B0753" w:rsidP="000B0753">
      <w:pPr>
        <w:pStyle w:val="ListParagraph"/>
        <w:numPr>
          <w:ilvl w:val="0"/>
          <w:numId w:val="5"/>
        </w:numPr>
        <w:rPr>
          <w:rFonts w:ascii="Arial" w:hAnsi="Arial" w:cs="Arial"/>
          <w:b/>
          <w:color w:val="4F81BD" w:themeColor="accent1"/>
          <w:sz w:val="18"/>
          <w:szCs w:val="18"/>
        </w:rPr>
      </w:pPr>
      <w:r>
        <w:rPr>
          <w:rFonts w:ascii="Arial" w:hAnsi="Arial" w:cs="Arial"/>
          <w:b/>
          <w:color w:val="4F81BD" w:themeColor="accent1"/>
          <w:sz w:val="18"/>
          <w:szCs w:val="18"/>
        </w:rPr>
        <w:t xml:space="preserve">In 2011, 29.9% of persons aged 15 years and over reported not being </w:t>
      </w:r>
      <w:r w:rsidR="00C55D19">
        <w:rPr>
          <w:rFonts w:ascii="Arial" w:hAnsi="Arial" w:cs="Arial"/>
          <w:b/>
          <w:color w:val="4F81BD" w:themeColor="accent1"/>
          <w:sz w:val="18"/>
          <w:szCs w:val="18"/>
        </w:rPr>
        <w:t>in the labour force. 3.8% of persons</w:t>
      </w:r>
      <w:r>
        <w:rPr>
          <w:rFonts w:ascii="Arial" w:hAnsi="Arial" w:cs="Arial"/>
          <w:b/>
          <w:color w:val="4F81BD" w:themeColor="accent1"/>
          <w:sz w:val="18"/>
          <w:szCs w:val="18"/>
        </w:rPr>
        <w:t xml:space="preserve"> reported </w:t>
      </w:r>
      <w:r w:rsidR="00C55D19">
        <w:rPr>
          <w:rFonts w:ascii="Arial" w:hAnsi="Arial" w:cs="Arial"/>
          <w:b/>
          <w:color w:val="4F81BD" w:themeColor="accent1"/>
          <w:sz w:val="18"/>
          <w:szCs w:val="18"/>
        </w:rPr>
        <w:t>that they were</w:t>
      </w:r>
      <w:r>
        <w:rPr>
          <w:rFonts w:ascii="Arial" w:hAnsi="Arial" w:cs="Arial"/>
          <w:b/>
          <w:color w:val="4F81BD" w:themeColor="accent1"/>
          <w:sz w:val="18"/>
          <w:szCs w:val="18"/>
        </w:rPr>
        <w:t xml:space="preserve"> unemployed and looking for work.</w:t>
      </w:r>
    </w:p>
    <w:p w:rsidR="000B0753" w:rsidRDefault="000B0753" w:rsidP="000B0753">
      <w:pPr>
        <w:pStyle w:val="ListParagraph"/>
        <w:numPr>
          <w:ilvl w:val="0"/>
          <w:numId w:val="5"/>
        </w:numPr>
        <w:rPr>
          <w:rFonts w:ascii="Arial" w:hAnsi="Arial" w:cs="Arial"/>
          <w:b/>
          <w:color w:val="4F81BD" w:themeColor="accent1"/>
          <w:sz w:val="18"/>
          <w:szCs w:val="18"/>
        </w:rPr>
      </w:pPr>
      <w:r w:rsidRPr="005D7C5B">
        <w:rPr>
          <w:rFonts w:ascii="Arial" w:hAnsi="Arial" w:cs="Arial"/>
          <w:b/>
          <w:color w:val="4F81BD" w:themeColor="accent1"/>
          <w:sz w:val="18"/>
          <w:szCs w:val="18"/>
        </w:rPr>
        <w:t>Of those who reported being employed full time</w:t>
      </w:r>
      <w:r>
        <w:rPr>
          <w:rFonts w:ascii="Arial" w:hAnsi="Arial" w:cs="Arial"/>
          <w:b/>
          <w:color w:val="4F81BD" w:themeColor="accent1"/>
          <w:sz w:val="18"/>
          <w:szCs w:val="18"/>
        </w:rPr>
        <w:t>, 62.4</w:t>
      </w:r>
      <w:r w:rsidRPr="005D7C5B">
        <w:rPr>
          <w:rFonts w:ascii="Arial" w:hAnsi="Arial" w:cs="Arial"/>
          <w:b/>
          <w:color w:val="4F81BD" w:themeColor="accent1"/>
          <w:sz w:val="18"/>
          <w:szCs w:val="18"/>
        </w:rPr>
        <w:t>% we</w:t>
      </w:r>
      <w:r>
        <w:rPr>
          <w:rFonts w:ascii="Arial" w:hAnsi="Arial" w:cs="Arial"/>
          <w:b/>
          <w:color w:val="4F81BD" w:themeColor="accent1"/>
          <w:sz w:val="18"/>
          <w:szCs w:val="18"/>
        </w:rPr>
        <w:t>re males and 37.6% were females.</w:t>
      </w:r>
    </w:p>
    <w:p w:rsidR="000B0753" w:rsidRDefault="000B0753" w:rsidP="000B0753">
      <w:pPr>
        <w:pStyle w:val="ListParagraph"/>
        <w:numPr>
          <w:ilvl w:val="0"/>
          <w:numId w:val="5"/>
        </w:numPr>
        <w:rPr>
          <w:rFonts w:ascii="Arial" w:hAnsi="Arial" w:cs="Arial"/>
          <w:b/>
          <w:color w:val="4F81BD" w:themeColor="accent1"/>
          <w:sz w:val="18"/>
          <w:szCs w:val="18"/>
        </w:rPr>
      </w:pPr>
      <w:r>
        <w:rPr>
          <w:rFonts w:ascii="Arial" w:hAnsi="Arial" w:cs="Arial"/>
          <w:b/>
          <w:color w:val="4F81BD" w:themeColor="accent1"/>
          <w:sz w:val="18"/>
          <w:szCs w:val="18"/>
        </w:rPr>
        <w:t>Of those who reported being employed part-time, 32.1% were males and 67.9% were females.</w:t>
      </w:r>
    </w:p>
    <w:p w:rsidR="002A47EB" w:rsidRPr="002A47EB" w:rsidRDefault="002A47EB" w:rsidP="00F02DB5">
      <w:pPr>
        <w:pStyle w:val="ListParagraph"/>
        <w:rPr>
          <w:rFonts w:ascii="Arial" w:hAnsi="Arial" w:cs="Arial"/>
          <w:b/>
        </w:rPr>
      </w:pPr>
    </w:p>
    <w:p w:rsidR="005D2C2E" w:rsidRPr="00433831" w:rsidRDefault="00011BBB" w:rsidP="00011BBB">
      <w:pPr>
        <w:jc w:val="center"/>
        <w:rPr>
          <w:rFonts w:ascii="Arial" w:hAnsi="Arial" w:cs="Arial"/>
          <w:b/>
          <w:sz w:val="28"/>
          <w:szCs w:val="28"/>
        </w:rPr>
      </w:pPr>
      <w:r w:rsidRPr="00433831">
        <w:rPr>
          <w:rFonts w:ascii="Arial" w:eastAsia="Times New Roman" w:hAnsi="Arial" w:cs="Arial"/>
          <w:b/>
          <w:color w:val="000000"/>
          <w:sz w:val="28"/>
          <w:szCs w:val="28"/>
          <w:lang w:eastAsia="en-AU"/>
        </w:rPr>
        <w:t>Weekly Hours Worked</w:t>
      </w:r>
      <w:r w:rsidR="00B5694C" w:rsidRPr="00433831">
        <w:rPr>
          <w:rFonts w:ascii="Arial" w:eastAsia="Times New Roman" w:hAnsi="Arial" w:cs="Arial"/>
          <w:b/>
          <w:color w:val="000000"/>
          <w:sz w:val="28"/>
          <w:szCs w:val="28"/>
          <w:lang w:eastAsia="en-AU"/>
        </w:rPr>
        <w:t xml:space="preserve"> (employed persons aged 15 years and over)</w:t>
      </w: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1985"/>
        <w:gridCol w:w="1985"/>
        <w:gridCol w:w="992"/>
        <w:gridCol w:w="1106"/>
        <w:gridCol w:w="1871"/>
        <w:gridCol w:w="1276"/>
        <w:gridCol w:w="1275"/>
      </w:tblGrid>
      <w:tr w:rsidR="005D2C2E" w:rsidRPr="002E42CC" w:rsidTr="001B6491">
        <w:tc>
          <w:tcPr>
            <w:tcW w:w="1985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="005D2C2E" w:rsidRPr="002E42CC" w:rsidRDefault="005D2C2E" w:rsidP="00B84AA5">
            <w:pPr>
              <w:spacing w:before="60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4083" w:type="dxa"/>
            <w:gridSpan w:val="3"/>
            <w:shd w:val="clear" w:color="auto" w:fill="548DD4" w:themeFill="text2" w:themeFillTint="99"/>
          </w:tcPr>
          <w:p w:rsidR="005D2C2E" w:rsidRPr="000A21E0" w:rsidRDefault="005D2C2E" w:rsidP="00B84AA5">
            <w:pPr>
              <w:jc w:val="center"/>
              <w:rPr>
                <w:rFonts w:ascii="Arial" w:hAnsi="Arial" w:cs="Arial"/>
                <w:b/>
              </w:rPr>
            </w:pPr>
            <w:r w:rsidRPr="000A21E0">
              <w:rPr>
                <w:rFonts w:ascii="Arial" w:hAnsi="Arial" w:cs="Arial"/>
                <w:b/>
              </w:rPr>
              <w:t>2011</w:t>
            </w:r>
          </w:p>
        </w:tc>
        <w:tc>
          <w:tcPr>
            <w:tcW w:w="4422" w:type="dxa"/>
            <w:gridSpan w:val="3"/>
            <w:shd w:val="clear" w:color="auto" w:fill="548DD4" w:themeFill="text2" w:themeFillTint="99"/>
          </w:tcPr>
          <w:p w:rsidR="005D2C2E" w:rsidRPr="000A21E0" w:rsidRDefault="005D2C2E" w:rsidP="00B84AA5">
            <w:pPr>
              <w:jc w:val="center"/>
              <w:rPr>
                <w:rFonts w:ascii="Arial" w:hAnsi="Arial" w:cs="Arial"/>
                <w:b/>
              </w:rPr>
            </w:pPr>
            <w:r w:rsidRPr="000A21E0">
              <w:rPr>
                <w:rFonts w:ascii="Arial" w:hAnsi="Arial" w:cs="Arial"/>
                <w:b/>
              </w:rPr>
              <w:t>2006</w:t>
            </w:r>
          </w:p>
        </w:tc>
      </w:tr>
      <w:tr w:rsidR="00011BBB" w:rsidRPr="002E42CC" w:rsidTr="007E6673">
        <w:tc>
          <w:tcPr>
            <w:tcW w:w="1985" w:type="dxa"/>
            <w:tcBorders>
              <w:top w:val="nil"/>
              <w:left w:val="nil"/>
            </w:tcBorders>
            <w:shd w:val="clear" w:color="auto" w:fill="FFFFFF" w:themeFill="background1"/>
            <w:vAlign w:val="center"/>
          </w:tcPr>
          <w:p w:rsidR="00011BBB" w:rsidRPr="000A21E0" w:rsidRDefault="00011BBB" w:rsidP="00B84AA5">
            <w:pPr>
              <w:spacing w:before="6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985" w:type="dxa"/>
            <w:shd w:val="clear" w:color="auto" w:fill="8DB3E2" w:themeFill="text2" w:themeFillTint="66"/>
            <w:vAlign w:val="center"/>
          </w:tcPr>
          <w:p w:rsidR="00011BBB" w:rsidRPr="002E42CC" w:rsidRDefault="00011BBB" w:rsidP="007E6673">
            <w:pPr>
              <w:jc w:val="right"/>
              <w:rPr>
                <w:rFonts w:ascii="Arial" w:hAnsi="Arial" w:cs="Arial"/>
                <w:b/>
              </w:rPr>
            </w:pPr>
            <w:r w:rsidRPr="002E42CC"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992" w:type="dxa"/>
            <w:shd w:val="clear" w:color="auto" w:fill="8DB3E2" w:themeFill="text2" w:themeFillTint="66"/>
            <w:vAlign w:val="center"/>
          </w:tcPr>
          <w:p w:rsidR="00011BBB" w:rsidRPr="002E42CC" w:rsidRDefault="00011BBB" w:rsidP="007E6673">
            <w:pPr>
              <w:jc w:val="right"/>
              <w:rPr>
                <w:rFonts w:ascii="Arial" w:hAnsi="Arial" w:cs="Arial"/>
                <w:b/>
              </w:rPr>
            </w:pPr>
            <w:r w:rsidRPr="002E42CC">
              <w:rPr>
                <w:rFonts w:ascii="Arial" w:hAnsi="Arial" w:cs="Arial"/>
                <w:b/>
              </w:rPr>
              <w:t>Male</w:t>
            </w:r>
            <w:r w:rsidR="00276567"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1106" w:type="dxa"/>
            <w:shd w:val="clear" w:color="auto" w:fill="8DB3E2" w:themeFill="text2" w:themeFillTint="66"/>
            <w:vAlign w:val="center"/>
          </w:tcPr>
          <w:p w:rsidR="00011BBB" w:rsidRPr="002E42CC" w:rsidRDefault="00011BBB" w:rsidP="007E6673">
            <w:pPr>
              <w:jc w:val="right"/>
              <w:rPr>
                <w:rFonts w:ascii="Arial" w:hAnsi="Arial" w:cs="Arial"/>
                <w:b/>
              </w:rPr>
            </w:pPr>
            <w:r w:rsidRPr="002E42CC">
              <w:rPr>
                <w:rFonts w:ascii="Arial" w:hAnsi="Arial" w:cs="Arial"/>
                <w:b/>
              </w:rPr>
              <w:t>Female</w:t>
            </w:r>
            <w:r w:rsidR="00276567"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1871" w:type="dxa"/>
            <w:shd w:val="clear" w:color="auto" w:fill="8DB3E2" w:themeFill="text2" w:themeFillTint="66"/>
            <w:vAlign w:val="center"/>
          </w:tcPr>
          <w:p w:rsidR="00011BBB" w:rsidRPr="002E42CC" w:rsidRDefault="00011BBB" w:rsidP="007E6673">
            <w:pPr>
              <w:jc w:val="right"/>
              <w:rPr>
                <w:rFonts w:ascii="Arial" w:hAnsi="Arial" w:cs="Arial"/>
                <w:b/>
              </w:rPr>
            </w:pPr>
            <w:r w:rsidRPr="002E42CC"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1276" w:type="dxa"/>
            <w:shd w:val="clear" w:color="auto" w:fill="8DB3E2" w:themeFill="text2" w:themeFillTint="66"/>
            <w:vAlign w:val="center"/>
          </w:tcPr>
          <w:p w:rsidR="00011BBB" w:rsidRPr="002E42CC" w:rsidRDefault="00011BBB" w:rsidP="007E6673">
            <w:pPr>
              <w:jc w:val="right"/>
              <w:rPr>
                <w:rFonts w:ascii="Arial" w:hAnsi="Arial" w:cs="Arial"/>
                <w:b/>
              </w:rPr>
            </w:pPr>
            <w:r w:rsidRPr="002E42CC">
              <w:rPr>
                <w:rFonts w:ascii="Arial" w:hAnsi="Arial" w:cs="Arial"/>
                <w:b/>
              </w:rPr>
              <w:t>Male</w:t>
            </w:r>
            <w:r w:rsidR="00276567"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1275" w:type="dxa"/>
            <w:shd w:val="clear" w:color="auto" w:fill="8DB3E2" w:themeFill="text2" w:themeFillTint="66"/>
            <w:vAlign w:val="center"/>
          </w:tcPr>
          <w:p w:rsidR="00011BBB" w:rsidRPr="002E42CC" w:rsidRDefault="00011BBB" w:rsidP="007E6673">
            <w:pPr>
              <w:jc w:val="right"/>
              <w:rPr>
                <w:rFonts w:ascii="Arial" w:hAnsi="Arial" w:cs="Arial"/>
                <w:b/>
              </w:rPr>
            </w:pPr>
            <w:r w:rsidRPr="002E42CC">
              <w:rPr>
                <w:rFonts w:ascii="Arial" w:hAnsi="Arial" w:cs="Arial"/>
                <w:b/>
              </w:rPr>
              <w:t>Female</w:t>
            </w:r>
            <w:r w:rsidR="00276567">
              <w:rPr>
                <w:rFonts w:ascii="Arial" w:hAnsi="Arial" w:cs="Arial"/>
                <w:b/>
              </w:rPr>
              <w:t>s</w:t>
            </w:r>
          </w:p>
        </w:tc>
      </w:tr>
      <w:tr w:rsidR="000B0753" w:rsidRPr="002E42CC" w:rsidTr="007E6673">
        <w:tc>
          <w:tcPr>
            <w:tcW w:w="1985" w:type="dxa"/>
            <w:shd w:val="clear" w:color="auto" w:fill="8DB3E2" w:themeFill="text2" w:themeFillTint="66"/>
            <w:vAlign w:val="bottom"/>
          </w:tcPr>
          <w:p w:rsidR="000B0753" w:rsidRPr="009C247B" w:rsidRDefault="000B0753" w:rsidP="007E6673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9C2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40 hours and above</w:t>
            </w:r>
          </w:p>
        </w:tc>
        <w:tc>
          <w:tcPr>
            <w:tcW w:w="1985" w:type="dxa"/>
            <w:shd w:val="clear" w:color="auto" w:fill="C6D9F1" w:themeFill="text2" w:themeFillTint="33"/>
            <w:vAlign w:val="bottom"/>
          </w:tcPr>
          <w:p w:rsidR="000B0753" w:rsidRDefault="000B0753" w:rsidP="000B075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458,220 (45.3%)</w:t>
            </w:r>
          </w:p>
        </w:tc>
        <w:tc>
          <w:tcPr>
            <w:tcW w:w="992" w:type="dxa"/>
            <w:shd w:val="clear" w:color="auto" w:fill="C6D9F1" w:themeFill="text2" w:themeFillTint="33"/>
            <w:vAlign w:val="bottom"/>
          </w:tcPr>
          <w:p w:rsidR="000B0753" w:rsidRDefault="000B0753" w:rsidP="000B075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67.7%</w:t>
            </w:r>
          </w:p>
        </w:tc>
        <w:tc>
          <w:tcPr>
            <w:tcW w:w="1106" w:type="dxa"/>
            <w:shd w:val="clear" w:color="auto" w:fill="C6D9F1" w:themeFill="text2" w:themeFillTint="33"/>
            <w:vAlign w:val="bottom"/>
          </w:tcPr>
          <w:p w:rsidR="000B0753" w:rsidRDefault="000B0753" w:rsidP="000B075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32.3%</w:t>
            </w:r>
          </w:p>
        </w:tc>
        <w:tc>
          <w:tcPr>
            <w:tcW w:w="1871" w:type="dxa"/>
            <w:shd w:val="clear" w:color="auto" w:fill="C6D9F1" w:themeFill="text2" w:themeFillTint="33"/>
            <w:vAlign w:val="bottom"/>
          </w:tcPr>
          <w:p w:rsidR="000B0753" w:rsidRDefault="000B0753" w:rsidP="000B075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426,047 (47.4%)</w:t>
            </w:r>
          </w:p>
        </w:tc>
        <w:tc>
          <w:tcPr>
            <w:tcW w:w="1276" w:type="dxa"/>
            <w:shd w:val="clear" w:color="auto" w:fill="C6D9F1" w:themeFill="text2" w:themeFillTint="33"/>
            <w:vAlign w:val="bottom"/>
          </w:tcPr>
          <w:p w:rsidR="000B0753" w:rsidRDefault="000B0753" w:rsidP="000B075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68.3%</w:t>
            </w:r>
          </w:p>
        </w:tc>
        <w:tc>
          <w:tcPr>
            <w:tcW w:w="1275" w:type="dxa"/>
            <w:shd w:val="clear" w:color="auto" w:fill="C6D9F1" w:themeFill="text2" w:themeFillTint="33"/>
            <w:vAlign w:val="bottom"/>
          </w:tcPr>
          <w:p w:rsidR="000B0753" w:rsidRDefault="000B0753" w:rsidP="000B075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31.7%</w:t>
            </w:r>
          </w:p>
        </w:tc>
      </w:tr>
      <w:tr w:rsidR="000B0753" w:rsidRPr="002E42CC" w:rsidTr="007E6673">
        <w:tc>
          <w:tcPr>
            <w:tcW w:w="1985" w:type="dxa"/>
            <w:shd w:val="clear" w:color="auto" w:fill="8DB3E2" w:themeFill="text2" w:themeFillTint="66"/>
            <w:vAlign w:val="bottom"/>
          </w:tcPr>
          <w:p w:rsidR="000B0753" w:rsidRPr="009C247B" w:rsidRDefault="000B0753" w:rsidP="007E6673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9C2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35-39 hours</w:t>
            </w:r>
          </w:p>
        </w:tc>
        <w:tc>
          <w:tcPr>
            <w:tcW w:w="1985" w:type="dxa"/>
            <w:shd w:val="clear" w:color="auto" w:fill="C6D9F1" w:themeFill="text2" w:themeFillTint="33"/>
            <w:vAlign w:val="bottom"/>
          </w:tcPr>
          <w:p w:rsidR="000B0753" w:rsidRDefault="000B0753" w:rsidP="000B075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196,678 (19.5%)</w:t>
            </w:r>
          </w:p>
        </w:tc>
        <w:tc>
          <w:tcPr>
            <w:tcW w:w="992" w:type="dxa"/>
            <w:shd w:val="clear" w:color="auto" w:fill="C6D9F1" w:themeFill="text2" w:themeFillTint="33"/>
            <w:vAlign w:val="bottom"/>
          </w:tcPr>
          <w:p w:rsidR="000B0753" w:rsidRDefault="000B0753" w:rsidP="000B075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49.9%</w:t>
            </w:r>
          </w:p>
        </w:tc>
        <w:tc>
          <w:tcPr>
            <w:tcW w:w="1106" w:type="dxa"/>
            <w:shd w:val="clear" w:color="auto" w:fill="C6D9F1" w:themeFill="text2" w:themeFillTint="33"/>
            <w:vAlign w:val="bottom"/>
          </w:tcPr>
          <w:p w:rsidR="000B0753" w:rsidRDefault="000B0753" w:rsidP="000B075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50.1%</w:t>
            </w:r>
          </w:p>
        </w:tc>
        <w:tc>
          <w:tcPr>
            <w:tcW w:w="1871" w:type="dxa"/>
            <w:shd w:val="clear" w:color="auto" w:fill="C6D9F1" w:themeFill="text2" w:themeFillTint="33"/>
            <w:vAlign w:val="bottom"/>
          </w:tcPr>
          <w:p w:rsidR="000B0753" w:rsidRDefault="000B0753" w:rsidP="000B075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163,132 (18.1%)</w:t>
            </w:r>
          </w:p>
        </w:tc>
        <w:tc>
          <w:tcPr>
            <w:tcW w:w="1276" w:type="dxa"/>
            <w:shd w:val="clear" w:color="auto" w:fill="C6D9F1" w:themeFill="text2" w:themeFillTint="33"/>
            <w:vAlign w:val="bottom"/>
          </w:tcPr>
          <w:p w:rsidR="000B0753" w:rsidRDefault="000B0753" w:rsidP="000B075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50.3%</w:t>
            </w:r>
          </w:p>
        </w:tc>
        <w:tc>
          <w:tcPr>
            <w:tcW w:w="1275" w:type="dxa"/>
            <w:shd w:val="clear" w:color="auto" w:fill="C6D9F1" w:themeFill="text2" w:themeFillTint="33"/>
            <w:vAlign w:val="bottom"/>
          </w:tcPr>
          <w:p w:rsidR="000B0753" w:rsidRDefault="000B0753" w:rsidP="000B075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49.7%</w:t>
            </w:r>
          </w:p>
        </w:tc>
      </w:tr>
      <w:tr w:rsidR="000B0753" w:rsidRPr="002E42CC" w:rsidTr="007E6673">
        <w:tc>
          <w:tcPr>
            <w:tcW w:w="1985" w:type="dxa"/>
            <w:shd w:val="clear" w:color="auto" w:fill="8DB3E2" w:themeFill="text2" w:themeFillTint="66"/>
            <w:vAlign w:val="bottom"/>
          </w:tcPr>
          <w:p w:rsidR="000B0753" w:rsidRPr="009C247B" w:rsidRDefault="000B0753" w:rsidP="007E6673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9C2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25-34 hours</w:t>
            </w:r>
          </w:p>
        </w:tc>
        <w:tc>
          <w:tcPr>
            <w:tcW w:w="1985" w:type="dxa"/>
            <w:shd w:val="clear" w:color="auto" w:fill="C6D9F1" w:themeFill="text2" w:themeFillTint="33"/>
            <w:vAlign w:val="bottom"/>
          </w:tcPr>
          <w:p w:rsidR="000B0753" w:rsidRDefault="000B0753" w:rsidP="000B075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102,673 (10.2%)</w:t>
            </w:r>
          </w:p>
        </w:tc>
        <w:tc>
          <w:tcPr>
            <w:tcW w:w="992" w:type="dxa"/>
            <w:shd w:val="clear" w:color="auto" w:fill="C6D9F1" w:themeFill="text2" w:themeFillTint="33"/>
            <w:vAlign w:val="bottom"/>
          </w:tcPr>
          <w:p w:rsidR="000B0753" w:rsidRDefault="000B0753" w:rsidP="000B075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32.8%</w:t>
            </w:r>
          </w:p>
        </w:tc>
        <w:tc>
          <w:tcPr>
            <w:tcW w:w="1106" w:type="dxa"/>
            <w:shd w:val="clear" w:color="auto" w:fill="C6D9F1" w:themeFill="text2" w:themeFillTint="33"/>
            <w:vAlign w:val="bottom"/>
          </w:tcPr>
          <w:p w:rsidR="000B0753" w:rsidRDefault="000B0753" w:rsidP="000B075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67.2%</w:t>
            </w:r>
          </w:p>
        </w:tc>
        <w:tc>
          <w:tcPr>
            <w:tcW w:w="1871" w:type="dxa"/>
            <w:shd w:val="clear" w:color="auto" w:fill="C6D9F1" w:themeFill="text2" w:themeFillTint="33"/>
            <w:vAlign w:val="bottom"/>
          </w:tcPr>
          <w:p w:rsidR="000B0753" w:rsidRDefault="000B0753" w:rsidP="000B075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88,915 (9.9%)</w:t>
            </w:r>
          </w:p>
        </w:tc>
        <w:tc>
          <w:tcPr>
            <w:tcW w:w="1276" w:type="dxa"/>
            <w:shd w:val="clear" w:color="auto" w:fill="C6D9F1" w:themeFill="text2" w:themeFillTint="33"/>
            <w:vAlign w:val="bottom"/>
          </w:tcPr>
          <w:p w:rsidR="000B0753" w:rsidRDefault="000B0753" w:rsidP="000B075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32.0%</w:t>
            </w:r>
          </w:p>
        </w:tc>
        <w:tc>
          <w:tcPr>
            <w:tcW w:w="1275" w:type="dxa"/>
            <w:shd w:val="clear" w:color="auto" w:fill="C6D9F1" w:themeFill="text2" w:themeFillTint="33"/>
            <w:vAlign w:val="bottom"/>
          </w:tcPr>
          <w:p w:rsidR="000B0753" w:rsidRDefault="000B0753" w:rsidP="000B075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68.0%</w:t>
            </w:r>
          </w:p>
        </w:tc>
      </w:tr>
      <w:tr w:rsidR="000B0753" w:rsidRPr="002E42CC" w:rsidTr="007E6673">
        <w:tc>
          <w:tcPr>
            <w:tcW w:w="1985" w:type="dxa"/>
            <w:shd w:val="clear" w:color="auto" w:fill="8DB3E2" w:themeFill="text2" w:themeFillTint="66"/>
            <w:vAlign w:val="bottom"/>
          </w:tcPr>
          <w:p w:rsidR="000B0753" w:rsidRPr="009C247B" w:rsidRDefault="000B0753" w:rsidP="007E6673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9C2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16-24 hours</w:t>
            </w:r>
          </w:p>
        </w:tc>
        <w:tc>
          <w:tcPr>
            <w:tcW w:w="1985" w:type="dxa"/>
            <w:shd w:val="clear" w:color="auto" w:fill="C6D9F1" w:themeFill="text2" w:themeFillTint="33"/>
            <w:vAlign w:val="bottom"/>
          </w:tcPr>
          <w:p w:rsidR="000B0753" w:rsidRDefault="000B0753" w:rsidP="000B075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90,252 (8.9%)</w:t>
            </w:r>
          </w:p>
        </w:tc>
        <w:tc>
          <w:tcPr>
            <w:tcW w:w="992" w:type="dxa"/>
            <w:shd w:val="clear" w:color="auto" w:fill="C6D9F1" w:themeFill="text2" w:themeFillTint="33"/>
            <w:vAlign w:val="bottom"/>
          </w:tcPr>
          <w:p w:rsidR="000B0753" w:rsidRDefault="000B0753" w:rsidP="000B075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30.3%</w:t>
            </w:r>
          </w:p>
        </w:tc>
        <w:tc>
          <w:tcPr>
            <w:tcW w:w="1106" w:type="dxa"/>
            <w:shd w:val="clear" w:color="auto" w:fill="C6D9F1" w:themeFill="text2" w:themeFillTint="33"/>
            <w:vAlign w:val="bottom"/>
          </w:tcPr>
          <w:p w:rsidR="000B0753" w:rsidRDefault="000B0753" w:rsidP="000B075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69.7%</w:t>
            </w:r>
          </w:p>
        </w:tc>
        <w:tc>
          <w:tcPr>
            <w:tcW w:w="1871" w:type="dxa"/>
            <w:shd w:val="clear" w:color="auto" w:fill="C6D9F1" w:themeFill="text2" w:themeFillTint="33"/>
            <w:vAlign w:val="bottom"/>
          </w:tcPr>
          <w:p w:rsidR="000B0753" w:rsidRDefault="000B0753" w:rsidP="000B075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75,331 (8.4%)</w:t>
            </w:r>
          </w:p>
        </w:tc>
        <w:tc>
          <w:tcPr>
            <w:tcW w:w="1276" w:type="dxa"/>
            <w:shd w:val="clear" w:color="auto" w:fill="C6D9F1" w:themeFill="text2" w:themeFillTint="33"/>
            <w:vAlign w:val="bottom"/>
          </w:tcPr>
          <w:p w:rsidR="000B0753" w:rsidRDefault="000B0753" w:rsidP="000B075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27.6%</w:t>
            </w:r>
          </w:p>
        </w:tc>
        <w:tc>
          <w:tcPr>
            <w:tcW w:w="1275" w:type="dxa"/>
            <w:shd w:val="clear" w:color="auto" w:fill="C6D9F1" w:themeFill="text2" w:themeFillTint="33"/>
            <w:vAlign w:val="bottom"/>
          </w:tcPr>
          <w:p w:rsidR="000B0753" w:rsidRDefault="000B0753" w:rsidP="000B075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72.4%</w:t>
            </w:r>
          </w:p>
        </w:tc>
      </w:tr>
      <w:tr w:rsidR="000B0753" w:rsidRPr="002E42CC" w:rsidTr="007E6673">
        <w:tc>
          <w:tcPr>
            <w:tcW w:w="1985" w:type="dxa"/>
            <w:shd w:val="clear" w:color="auto" w:fill="8DB3E2" w:themeFill="text2" w:themeFillTint="66"/>
            <w:vAlign w:val="bottom"/>
          </w:tcPr>
          <w:p w:rsidR="000B0753" w:rsidRPr="009C247B" w:rsidRDefault="000B0753" w:rsidP="007E6673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9C2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0-15 hours</w:t>
            </w:r>
          </w:p>
        </w:tc>
        <w:tc>
          <w:tcPr>
            <w:tcW w:w="1985" w:type="dxa"/>
            <w:shd w:val="clear" w:color="auto" w:fill="C6D9F1" w:themeFill="text2" w:themeFillTint="33"/>
            <w:vAlign w:val="bottom"/>
          </w:tcPr>
          <w:p w:rsidR="000B0753" w:rsidRDefault="000B0753" w:rsidP="000B075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142,305 (14.1%)</w:t>
            </w:r>
          </w:p>
        </w:tc>
        <w:tc>
          <w:tcPr>
            <w:tcW w:w="992" w:type="dxa"/>
            <w:shd w:val="clear" w:color="auto" w:fill="C6D9F1" w:themeFill="text2" w:themeFillTint="33"/>
            <w:vAlign w:val="bottom"/>
          </w:tcPr>
          <w:p w:rsidR="000B0753" w:rsidRDefault="000B0753" w:rsidP="000B075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35.6%</w:t>
            </w:r>
          </w:p>
        </w:tc>
        <w:tc>
          <w:tcPr>
            <w:tcW w:w="1106" w:type="dxa"/>
            <w:shd w:val="clear" w:color="auto" w:fill="C6D9F1" w:themeFill="text2" w:themeFillTint="33"/>
            <w:vAlign w:val="bottom"/>
          </w:tcPr>
          <w:p w:rsidR="000B0753" w:rsidRDefault="000B0753" w:rsidP="000B075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64.4%</w:t>
            </w:r>
          </w:p>
        </w:tc>
        <w:tc>
          <w:tcPr>
            <w:tcW w:w="1871" w:type="dxa"/>
            <w:shd w:val="clear" w:color="auto" w:fill="C6D9F1" w:themeFill="text2" w:themeFillTint="33"/>
            <w:vAlign w:val="bottom"/>
          </w:tcPr>
          <w:p w:rsidR="000B0753" w:rsidRDefault="000B0753" w:rsidP="000B075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122,862 (13.7%)</w:t>
            </w:r>
          </w:p>
        </w:tc>
        <w:tc>
          <w:tcPr>
            <w:tcW w:w="1276" w:type="dxa"/>
            <w:shd w:val="clear" w:color="auto" w:fill="C6D9F1" w:themeFill="text2" w:themeFillTint="33"/>
            <w:vAlign w:val="bottom"/>
          </w:tcPr>
          <w:p w:rsidR="000B0753" w:rsidRDefault="000B0753" w:rsidP="000B075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35.5%</w:t>
            </w:r>
          </w:p>
        </w:tc>
        <w:tc>
          <w:tcPr>
            <w:tcW w:w="1275" w:type="dxa"/>
            <w:shd w:val="clear" w:color="auto" w:fill="C6D9F1" w:themeFill="text2" w:themeFillTint="33"/>
            <w:vAlign w:val="bottom"/>
          </w:tcPr>
          <w:p w:rsidR="000B0753" w:rsidRDefault="000B0753" w:rsidP="000B075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64.5%</w:t>
            </w:r>
          </w:p>
        </w:tc>
      </w:tr>
      <w:tr w:rsidR="000B0753" w:rsidRPr="002E42CC" w:rsidTr="007E6673">
        <w:tc>
          <w:tcPr>
            <w:tcW w:w="1985" w:type="dxa"/>
            <w:shd w:val="clear" w:color="auto" w:fill="8DB3E2" w:themeFill="text2" w:themeFillTint="66"/>
            <w:vAlign w:val="bottom"/>
          </w:tcPr>
          <w:p w:rsidR="000B0753" w:rsidRPr="009C247B" w:rsidRDefault="000B0753" w:rsidP="007E6673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9C2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Total persons</w:t>
            </w:r>
          </w:p>
        </w:tc>
        <w:tc>
          <w:tcPr>
            <w:tcW w:w="1985" w:type="dxa"/>
            <w:shd w:val="clear" w:color="auto" w:fill="C6D9F1" w:themeFill="text2" w:themeFillTint="33"/>
            <w:vAlign w:val="bottom"/>
          </w:tcPr>
          <w:p w:rsidR="000B0753" w:rsidRPr="00862CA8" w:rsidRDefault="000B0753" w:rsidP="000B075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1,010,615 (100%)</w:t>
            </w:r>
          </w:p>
        </w:tc>
        <w:tc>
          <w:tcPr>
            <w:tcW w:w="992" w:type="dxa"/>
            <w:shd w:val="clear" w:color="auto" w:fill="C6D9F1" w:themeFill="text2" w:themeFillTint="33"/>
            <w:vAlign w:val="bottom"/>
          </w:tcPr>
          <w:p w:rsidR="000B0753" w:rsidRDefault="000B0753" w:rsidP="000B075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52.7%</w:t>
            </w:r>
          </w:p>
        </w:tc>
        <w:tc>
          <w:tcPr>
            <w:tcW w:w="1106" w:type="dxa"/>
            <w:shd w:val="clear" w:color="auto" w:fill="C6D9F1" w:themeFill="text2" w:themeFillTint="33"/>
            <w:vAlign w:val="bottom"/>
          </w:tcPr>
          <w:p w:rsidR="000B0753" w:rsidRDefault="000B0753" w:rsidP="000B075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47.3%</w:t>
            </w:r>
          </w:p>
        </w:tc>
        <w:tc>
          <w:tcPr>
            <w:tcW w:w="1871" w:type="dxa"/>
            <w:shd w:val="clear" w:color="auto" w:fill="C6D9F1" w:themeFill="text2" w:themeFillTint="33"/>
            <w:vAlign w:val="bottom"/>
          </w:tcPr>
          <w:p w:rsidR="000B0753" w:rsidRDefault="000B0753" w:rsidP="000B075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899,710 (100%)</w:t>
            </w:r>
          </w:p>
        </w:tc>
        <w:tc>
          <w:tcPr>
            <w:tcW w:w="1276" w:type="dxa"/>
            <w:shd w:val="clear" w:color="auto" w:fill="C6D9F1" w:themeFill="text2" w:themeFillTint="33"/>
            <w:vAlign w:val="bottom"/>
          </w:tcPr>
          <w:p w:rsidR="000B0753" w:rsidRDefault="000B0753" w:rsidP="000B075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53.4%</w:t>
            </w:r>
          </w:p>
        </w:tc>
        <w:tc>
          <w:tcPr>
            <w:tcW w:w="1275" w:type="dxa"/>
            <w:shd w:val="clear" w:color="auto" w:fill="C6D9F1" w:themeFill="text2" w:themeFillTint="33"/>
            <w:vAlign w:val="bottom"/>
          </w:tcPr>
          <w:p w:rsidR="000B0753" w:rsidRDefault="000B0753" w:rsidP="000B075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46.6%</w:t>
            </w:r>
          </w:p>
        </w:tc>
      </w:tr>
    </w:tbl>
    <w:p w:rsidR="00F02DB5" w:rsidRDefault="00F02DB5" w:rsidP="00F02DB5">
      <w:pPr>
        <w:pStyle w:val="ListParagraph"/>
        <w:rPr>
          <w:rFonts w:ascii="Arial" w:hAnsi="Arial" w:cs="Arial"/>
          <w:b/>
          <w:color w:val="4F81BD" w:themeColor="accent1"/>
          <w:sz w:val="18"/>
          <w:szCs w:val="18"/>
        </w:rPr>
      </w:pPr>
    </w:p>
    <w:p w:rsidR="000B0753" w:rsidRPr="00FD44DB" w:rsidRDefault="000B0753" w:rsidP="000B0753">
      <w:pPr>
        <w:pStyle w:val="ListParagraph"/>
        <w:numPr>
          <w:ilvl w:val="0"/>
          <w:numId w:val="6"/>
        </w:numPr>
        <w:rPr>
          <w:rFonts w:ascii="Arial" w:hAnsi="Arial" w:cs="Arial"/>
          <w:b/>
          <w:color w:val="4F81BD" w:themeColor="accent1"/>
          <w:sz w:val="18"/>
          <w:szCs w:val="18"/>
        </w:rPr>
      </w:pPr>
      <w:r w:rsidRPr="00FD44DB">
        <w:rPr>
          <w:rFonts w:ascii="Arial" w:hAnsi="Arial" w:cs="Arial"/>
          <w:b/>
          <w:color w:val="4F81BD" w:themeColor="accent1"/>
          <w:sz w:val="18"/>
          <w:szCs w:val="18"/>
        </w:rPr>
        <w:t xml:space="preserve">In 2011, </w:t>
      </w:r>
      <w:r>
        <w:rPr>
          <w:rFonts w:ascii="Arial" w:hAnsi="Arial" w:cs="Arial"/>
          <w:b/>
          <w:color w:val="4F81BD" w:themeColor="accent1"/>
          <w:sz w:val="18"/>
          <w:szCs w:val="18"/>
        </w:rPr>
        <w:t>45.3</w:t>
      </w:r>
      <w:r w:rsidRPr="00FD44DB">
        <w:rPr>
          <w:rFonts w:ascii="Arial" w:hAnsi="Arial" w:cs="Arial"/>
          <w:b/>
          <w:color w:val="4F81BD" w:themeColor="accent1"/>
          <w:sz w:val="18"/>
          <w:szCs w:val="18"/>
        </w:rPr>
        <w:t>% of those who were employed and aged 15 years and over reported working 40 hours or more in the week prior to Census. A higher proportion of these were males (</w:t>
      </w:r>
      <w:r>
        <w:rPr>
          <w:rFonts w:ascii="Arial" w:hAnsi="Arial" w:cs="Arial"/>
          <w:b/>
          <w:color w:val="4F81BD" w:themeColor="accent1"/>
          <w:sz w:val="18"/>
          <w:szCs w:val="18"/>
        </w:rPr>
        <w:t>67.7</w:t>
      </w:r>
      <w:r w:rsidRPr="00FD44DB">
        <w:rPr>
          <w:rFonts w:ascii="Arial" w:hAnsi="Arial" w:cs="Arial"/>
          <w:b/>
          <w:color w:val="4F81BD" w:themeColor="accent1"/>
          <w:sz w:val="18"/>
          <w:szCs w:val="18"/>
        </w:rPr>
        <w:t>%).</w:t>
      </w:r>
    </w:p>
    <w:p w:rsidR="000B0753" w:rsidRDefault="000B0753" w:rsidP="000B0753">
      <w:pPr>
        <w:pStyle w:val="ListParagraph"/>
        <w:numPr>
          <w:ilvl w:val="0"/>
          <w:numId w:val="5"/>
        </w:numPr>
        <w:rPr>
          <w:rFonts w:ascii="Arial" w:hAnsi="Arial" w:cs="Arial"/>
          <w:b/>
          <w:color w:val="4F81BD" w:themeColor="accent1"/>
          <w:sz w:val="18"/>
          <w:szCs w:val="18"/>
        </w:rPr>
      </w:pPr>
      <w:r>
        <w:rPr>
          <w:rFonts w:ascii="Arial" w:hAnsi="Arial" w:cs="Arial"/>
          <w:b/>
          <w:color w:val="4F81BD" w:themeColor="accent1"/>
          <w:sz w:val="18"/>
          <w:szCs w:val="18"/>
        </w:rPr>
        <w:t>Between the 2006 and 2011 Census there was a 2.1 percentage point decline in the number of persons who reported working 40 hours or more (47.4% in 2006 compared to 45.3% in 2011).</w:t>
      </w:r>
    </w:p>
    <w:p w:rsidR="000B0753" w:rsidRPr="00830121" w:rsidRDefault="00D71549" w:rsidP="000B0753">
      <w:pPr>
        <w:pStyle w:val="ListParagraph"/>
        <w:numPr>
          <w:ilvl w:val="0"/>
          <w:numId w:val="5"/>
        </w:numPr>
        <w:rPr>
          <w:rFonts w:ascii="Arial" w:hAnsi="Arial" w:cs="Arial"/>
          <w:b/>
          <w:color w:val="4F81BD" w:themeColor="accent1"/>
          <w:sz w:val="18"/>
          <w:szCs w:val="18"/>
        </w:rPr>
      </w:pPr>
      <w:r>
        <w:rPr>
          <w:rFonts w:ascii="Arial" w:hAnsi="Arial" w:cs="Arial"/>
          <w:b/>
          <w:color w:val="4F81BD" w:themeColor="accent1"/>
          <w:sz w:val="18"/>
          <w:szCs w:val="18"/>
        </w:rPr>
        <w:t>In 2011, 14.1% of employed persons aged 15 years and over</w:t>
      </w:r>
      <w:r w:rsidR="000B0753">
        <w:rPr>
          <w:rFonts w:ascii="Arial" w:hAnsi="Arial" w:cs="Arial"/>
          <w:b/>
          <w:color w:val="4F81BD" w:themeColor="accent1"/>
          <w:sz w:val="18"/>
          <w:szCs w:val="18"/>
        </w:rPr>
        <w:t xml:space="preserve"> reported working 0 to 15 hours in the week prior to Census. A higher proportion of these were females (64.4%).</w:t>
      </w:r>
    </w:p>
    <w:p w:rsidR="00CE1624" w:rsidRPr="00726F2A" w:rsidRDefault="00CE1624" w:rsidP="000B0753">
      <w:pPr>
        <w:pStyle w:val="ListParagraph"/>
        <w:rPr>
          <w:rFonts w:ascii="Arial" w:eastAsia="Times New Roman" w:hAnsi="Arial" w:cs="Arial"/>
          <w:color w:val="000000"/>
          <w:lang w:eastAsia="en-AU"/>
        </w:rPr>
      </w:pPr>
    </w:p>
    <w:p w:rsidR="00CE1624" w:rsidRPr="00CE1624" w:rsidRDefault="00CE1624" w:rsidP="000B0753">
      <w:pPr>
        <w:pStyle w:val="ListParagraph"/>
        <w:rPr>
          <w:rFonts w:ascii="Arial" w:hAnsi="Arial" w:cs="Arial"/>
          <w:b/>
          <w:color w:val="000000" w:themeColor="text1"/>
        </w:rPr>
      </w:pPr>
    </w:p>
    <w:p w:rsidR="00CE1624" w:rsidRPr="00CE1624" w:rsidRDefault="00CE1624" w:rsidP="000B0753">
      <w:pPr>
        <w:pStyle w:val="ListParagraph"/>
        <w:rPr>
          <w:rFonts w:ascii="Arial" w:hAnsi="Arial" w:cs="Arial"/>
          <w:b/>
          <w:color w:val="000000" w:themeColor="text1"/>
        </w:rPr>
      </w:pPr>
    </w:p>
    <w:p w:rsidR="00BF1EC3" w:rsidRDefault="00BF1EC3" w:rsidP="000B0753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F02DB5" w:rsidRDefault="00F02DB5" w:rsidP="00BF1EC3">
      <w:pPr>
        <w:spacing w:after="0"/>
        <w:jc w:val="center"/>
        <w:rPr>
          <w:rFonts w:ascii="Arial" w:hAnsi="Arial" w:cs="Arial"/>
          <w:b/>
          <w:sz w:val="32"/>
          <w:szCs w:val="32"/>
        </w:rPr>
      </w:pPr>
    </w:p>
    <w:p w:rsidR="00F02DB5" w:rsidRDefault="00F02DB5" w:rsidP="00BF1EC3">
      <w:pPr>
        <w:spacing w:after="0"/>
        <w:jc w:val="center"/>
        <w:rPr>
          <w:rFonts w:ascii="Arial" w:hAnsi="Arial" w:cs="Arial"/>
          <w:b/>
          <w:sz w:val="32"/>
          <w:szCs w:val="32"/>
        </w:rPr>
      </w:pPr>
    </w:p>
    <w:p w:rsidR="00BF1EC3" w:rsidRDefault="000B0753" w:rsidP="00BF1EC3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Greater Brisbane</w:t>
      </w:r>
    </w:p>
    <w:p w:rsidR="00BF1EC3" w:rsidRPr="00BF1EC3" w:rsidRDefault="00BF1EC3" w:rsidP="00BF1EC3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5D2C2E" w:rsidRPr="00433831" w:rsidRDefault="0027431A" w:rsidP="00B5694C">
      <w:pPr>
        <w:jc w:val="center"/>
        <w:rPr>
          <w:rFonts w:ascii="Arial" w:hAnsi="Arial" w:cs="Arial"/>
          <w:b/>
          <w:sz w:val="28"/>
          <w:szCs w:val="28"/>
        </w:rPr>
      </w:pPr>
      <w:r w:rsidRPr="00433831">
        <w:rPr>
          <w:rFonts w:ascii="Arial" w:hAnsi="Arial" w:cs="Arial"/>
          <w:b/>
          <w:color w:val="000000" w:themeColor="text1"/>
          <w:sz w:val="28"/>
          <w:szCs w:val="28"/>
        </w:rPr>
        <w:t xml:space="preserve">Top </w:t>
      </w:r>
      <w:r w:rsidR="009974E9">
        <w:rPr>
          <w:rFonts w:ascii="Arial" w:hAnsi="Arial" w:cs="Arial"/>
          <w:b/>
          <w:color w:val="000000" w:themeColor="text1"/>
          <w:sz w:val="28"/>
          <w:szCs w:val="28"/>
        </w:rPr>
        <w:t>five</w:t>
      </w:r>
      <w:r w:rsidR="00233455" w:rsidRPr="00433831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Pr="00433831">
        <w:rPr>
          <w:rFonts w:ascii="Arial" w:hAnsi="Arial" w:cs="Arial"/>
          <w:b/>
          <w:color w:val="000000" w:themeColor="text1"/>
          <w:sz w:val="28"/>
          <w:szCs w:val="28"/>
        </w:rPr>
        <w:t>Industries</w:t>
      </w:r>
      <w:r w:rsidR="00B5694C" w:rsidRPr="00433831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="00577B41" w:rsidRPr="00577B41">
        <w:rPr>
          <w:rFonts w:ascii="Arial" w:hAnsi="Arial" w:cs="Arial"/>
          <w:b/>
          <w:color w:val="000000" w:themeColor="text1"/>
          <w:sz w:val="28"/>
          <w:szCs w:val="28"/>
        </w:rPr>
        <w:t>in 2011</w:t>
      </w:r>
      <w:r w:rsidR="00577B41" w:rsidRPr="00433831">
        <w:rPr>
          <w:rFonts w:ascii="Arial" w:eastAsia="Times New Roman" w:hAnsi="Arial" w:cs="Arial"/>
          <w:b/>
          <w:color w:val="000000"/>
          <w:sz w:val="28"/>
          <w:szCs w:val="28"/>
          <w:lang w:eastAsia="en-AU"/>
        </w:rPr>
        <w:t xml:space="preserve"> </w:t>
      </w:r>
      <w:r w:rsidR="00B5694C" w:rsidRPr="00433831">
        <w:rPr>
          <w:rFonts w:ascii="Arial" w:eastAsia="Times New Roman" w:hAnsi="Arial" w:cs="Arial"/>
          <w:b/>
          <w:color w:val="000000"/>
          <w:sz w:val="28"/>
          <w:szCs w:val="28"/>
          <w:lang w:eastAsia="en-AU"/>
        </w:rPr>
        <w:t>(employed persons aged 15 years and over)</w:t>
      </w:r>
    </w:p>
    <w:tbl>
      <w:tblPr>
        <w:tblStyle w:val="TableGrid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269"/>
        <w:gridCol w:w="1984"/>
        <w:gridCol w:w="993"/>
        <w:gridCol w:w="1275"/>
        <w:gridCol w:w="1843"/>
        <w:gridCol w:w="851"/>
        <w:gridCol w:w="1275"/>
      </w:tblGrid>
      <w:tr w:rsidR="00276567" w:rsidRPr="008B58A5" w:rsidTr="00964903">
        <w:tc>
          <w:tcPr>
            <w:tcW w:w="2269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="00276567" w:rsidRDefault="00276567" w:rsidP="00233455">
            <w:pPr>
              <w:rPr>
                <w:rFonts w:ascii="Arial" w:hAnsi="Arial" w:cs="Arial"/>
                <w:b/>
              </w:rPr>
            </w:pPr>
          </w:p>
        </w:tc>
        <w:tc>
          <w:tcPr>
            <w:tcW w:w="4252" w:type="dxa"/>
            <w:gridSpan w:val="3"/>
            <w:shd w:val="clear" w:color="auto" w:fill="548DD4" w:themeFill="text2" w:themeFillTint="99"/>
          </w:tcPr>
          <w:p w:rsidR="00276567" w:rsidRPr="002E42CC" w:rsidRDefault="00276567" w:rsidP="0023345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2011</w:t>
            </w:r>
          </w:p>
        </w:tc>
        <w:tc>
          <w:tcPr>
            <w:tcW w:w="3969" w:type="dxa"/>
            <w:gridSpan w:val="3"/>
            <w:shd w:val="clear" w:color="auto" w:fill="548DD4" w:themeFill="text2" w:themeFillTint="99"/>
          </w:tcPr>
          <w:p w:rsidR="00276567" w:rsidRDefault="00276567" w:rsidP="0023345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2006</w:t>
            </w:r>
          </w:p>
        </w:tc>
      </w:tr>
      <w:tr w:rsidR="00964903" w:rsidRPr="008B58A5" w:rsidTr="006C20B8">
        <w:tc>
          <w:tcPr>
            <w:tcW w:w="2269" w:type="dxa"/>
            <w:tcBorders>
              <w:top w:val="nil"/>
              <w:left w:val="nil"/>
            </w:tcBorders>
            <w:shd w:val="clear" w:color="auto" w:fill="FFFFFF" w:themeFill="background1"/>
          </w:tcPr>
          <w:p w:rsidR="00276567" w:rsidRPr="002E42CC" w:rsidRDefault="00276567" w:rsidP="00233455">
            <w:pPr>
              <w:rPr>
                <w:rFonts w:ascii="Arial" w:hAnsi="Arial" w:cs="Arial"/>
                <w:b/>
              </w:rPr>
            </w:pPr>
          </w:p>
        </w:tc>
        <w:tc>
          <w:tcPr>
            <w:tcW w:w="1984" w:type="dxa"/>
            <w:shd w:val="clear" w:color="auto" w:fill="8DB3E2" w:themeFill="text2" w:themeFillTint="66"/>
            <w:vAlign w:val="center"/>
          </w:tcPr>
          <w:p w:rsidR="00276567" w:rsidRPr="002E42CC" w:rsidRDefault="00276567" w:rsidP="006C20B8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993" w:type="dxa"/>
            <w:shd w:val="clear" w:color="auto" w:fill="8DB3E2" w:themeFill="text2" w:themeFillTint="66"/>
            <w:vAlign w:val="center"/>
          </w:tcPr>
          <w:p w:rsidR="00276567" w:rsidRPr="002E42CC" w:rsidRDefault="00276567" w:rsidP="006C20B8">
            <w:pPr>
              <w:jc w:val="right"/>
              <w:rPr>
                <w:rFonts w:ascii="Arial" w:hAnsi="Arial" w:cs="Arial"/>
                <w:b/>
              </w:rPr>
            </w:pPr>
            <w:r w:rsidRPr="002E42CC">
              <w:rPr>
                <w:rFonts w:ascii="Arial" w:hAnsi="Arial" w:cs="Arial"/>
                <w:b/>
              </w:rPr>
              <w:t>Male</w:t>
            </w:r>
            <w:r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1275" w:type="dxa"/>
            <w:shd w:val="clear" w:color="auto" w:fill="8DB3E2" w:themeFill="text2" w:themeFillTint="66"/>
            <w:vAlign w:val="center"/>
          </w:tcPr>
          <w:p w:rsidR="00276567" w:rsidRPr="002E42CC" w:rsidRDefault="00276567" w:rsidP="006C20B8">
            <w:pPr>
              <w:jc w:val="right"/>
              <w:rPr>
                <w:rFonts w:ascii="Arial" w:hAnsi="Arial" w:cs="Arial"/>
                <w:b/>
              </w:rPr>
            </w:pPr>
            <w:r w:rsidRPr="002E42CC">
              <w:rPr>
                <w:rFonts w:ascii="Arial" w:hAnsi="Arial" w:cs="Arial"/>
                <w:b/>
              </w:rPr>
              <w:t>Female</w:t>
            </w:r>
            <w:r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1843" w:type="dxa"/>
            <w:shd w:val="clear" w:color="auto" w:fill="8DB3E2" w:themeFill="text2" w:themeFillTint="66"/>
            <w:vAlign w:val="center"/>
          </w:tcPr>
          <w:p w:rsidR="00276567" w:rsidRPr="002E42CC" w:rsidRDefault="00276567" w:rsidP="006C20B8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851" w:type="dxa"/>
            <w:shd w:val="clear" w:color="auto" w:fill="8DB3E2" w:themeFill="text2" w:themeFillTint="66"/>
            <w:vAlign w:val="center"/>
          </w:tcPr>
          <w:p w:rsidR="00276567" w:rsidRPr="002E42CC" w:rsidRDefault="00276567" w:rsidP="006C20B8">
            <w:pPr>
              <w:jc w:val="right"/>
              <w:rPr>
                <w:rFonts w:ascii="Arial" w:hAnsi="Arial" w:cs="Arial"/>
                <w:b/>
              </w:rPr>
            </w:pPr>
            <w:r w:rsidRPr="002E42CC">
              <w:rPr>
                <w:rFonts w:ascii="Arial" w:hAnsi="Arial" w:cs="Arial"/>
                <w:b/>
              </w:rPr>
              <w:t>Male</w:t>
            </w:r>
            <w:r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1275" w:type="dxa"/>
            <w:shd w:val="clear" w:color="auto" w:fill="8DB3E2" w:themeFill="text2" w:themeFillTint="66"/>
            <w:vAlign w:val="center"/>
          </w:tcPr>
          <w:p w:rsidR="00276567" w:rsidRPr="002E42CC" w:rsidRDefault="00276567" w:rsidP="006C20B8">
            <w:pPr>
              <w:jc w:val="right"/>
              <w:rPr>
                <w:rFonts w:ascii="Arial" w:hAnsi="Arial" w:cs="Arial"/>
                <w:b/>
              </w:rPr>
            </w:pPr>
            <w:r w:rsidRPr="002E42CC">
              <w:rPr>
                <w:rFonts w:ascii="Arial" w:hAnsi="Arial" w:cs="Arial"/>
                <w:b/>
              </w:rPr>
              <w:t>Female</w:t>
            </w:r>
            <w:r>
              <w:rPr>
                <w:rFonts w:ascii="Arial" w:hAnsi="Arial" w:cs="Arial"/>
                <w:b/>
              </w:rPr>
              <w:t>s</w:t>
            </w:r>
          </w:p>
        </w:tc>
      </w:tr>
      <w:tr w:rsidR="000B0753" w:rsidRPr="008B58A5" w:rsidTr="006C20B8">
        <w:tc>
          <w:tcPr>
            <w:tcW w:w="2269" w:type="dxa"/>
            <w:shd w:val="clear" w:color="auto" w:fill="8DB3E2" w:themeFill="text2" w:themeFillTint="66"/>
            <w:vAlign w:val="bottom"/>
          </w:tcPr>
          <w:p w:rsidR="000B0753" w:rsidRPr="007E6673" w:rsidRDefault="000B0753" w:rsidP="006C20B8">
            <w:pPr>
              <w:rPr>
                <w:rFonts w:ascii="Arial" w:hAnsi="Arial" w:cs="Arial"/>
                <w:sz w:val="18"/>
                <w:szCs w:val="18"/>
              </w:rPr>
            </w:pPr>
            <w:r w:rsidRPr="007E6673">
              <w:rPr>
                <w:rFonts w:ascii="Arial" w:hAnsi="Arial" w:cs="Arial"/>
                <w:sz w:val="18"/>
                <w:szCs w:val="18"/>
              </w:rPr>
              <w:t>Health Care and Social Assistance</w:t>
            </w:r>
          </w:p>
        </w:tc>
        <w:tc>
          <w:tcPr>
            <w:tcW w:w="1984" w:type="dxa"/>
            <w:shd w:val="clear" w:color="auto" w:fill="C6D9F1" w:themeFill="text2" w:themeFillTint="33"/>
            <w:vAlign w:val="bottom"/>
          </w:tcPr>
          <w:p w:rsidR="000B0753" w:rsidRPr="001A01CF" w:rsidRDefault="000B0753" w:rsidP="007E66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01CF">
              <w:rPr>
                <w:rFonts w:ascii="Arial" w:hAnsi="Arial" w:cs="Arial"/>
                <w:sz w:val="18"/>
                <w:szCs w:val="18"/>
              </w:rPr>
              <w:t>125,176 (12.4%)</w:t>
            </w:r>
          </w:p>
        </w:tc>
        <w:tc>
          <w:tcPr>
            <w:tcW w:w="993" w:type="dxa"/>
            <w:shd w:val="clear" w:color="auto" w:fill="C6D9F1" w:themeFill="text2" w:themeFillTint="33"/>
            <w:vAlign w:val="bottom"/>
          </w:tcPr>
          <w:p w:rsidR="000B0753" w:rsidRPr="001A01CF" w:rsidRDefault="000B0753" w:rsidP="007E66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01CF">
              <w:rPr>
                <w:rFonts w:ascii="Arial" w:hAnsi="Arial" w:cs="Arial"/>
                <w:sz w:val="18"/>
                <w:szCs w:val="18"/>
              </w:rPr>
              <w:t>22.3%</w:t>
            </w:r>
          </w:p>
        </w:tc>
        <w:tc>
          <w:tcPr>
            <w:tcW w:w="1275" w:type="dxa"/>
            <w:shd w:val="clear" w:color="auto" w:fill="C6D9F1" w:themeFill="text2" w:themeFillTint="33"/>
            <w:vAlign w:val="bottom"/>
          </w:tcPr>
          <w:p w:rsidR="000B0753" w:rsidRPr="001A01CF" w:rsidRDefault="000B0753" w:rsidP="007E66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01CF">
              <w:rPr>
                <w:rFonts w:ascii="Arial" w:hAnsi="Arial" w:cs="Arial"/>
                <w:sz w:val="18"/>
                <w:szCs w:val="18"/>
              </w:rPr>
              <w:t>77.7%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7E6673" w:rsidRPr="001A01CF" w:rsidRDefault="007E6673" w:rsidP="007E66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0B0753" w:rsidRPr="001A01CF" w:rsidRDefault="000B0753" w:rsidP="007E66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01CF">
              <w:rPr>
                <w:rFonts w:ascii="Arial" w:hAnsi="Arial" w:cs="Arial"/>
                <w:sz w:val="18"/>
                <w:szCs w:val="18"/>
              </w:rPr>
              <w:t>96,974 (10.8%)</w:t>
            </w:r>
          </w:p>
        </w:tc>
        <w:tc>
          <w:tcPr>
            <w:tcW w:w="851" w:type="dxa"/>
            <w:shd w:val="clear" w:color="auto" w:fill="C6D9F1" w:themeFill="text2" w:themeFillTint="33"/>
            <w:vAlign w:val="bottom"/>
          </w:tcPr>
          <w:p w:rsidR="000B0753" w:rsidRPr="001A01CF" w:rsidRDefault="000B0753" w:rsidP="007E66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01CF">
              <w:rPr>
                <w:rFonts w:ascii="Arial" w:hAnsi="Arial" w:cs="Arial"/>
                <w:sz w:val="18"/>
                <w:szCs w:val="18"/>
              </w:rPr>
              <w:t>22.4%</w:t>
            </w:r>
          </w:p>
        </w:tc>
        <w:tc>
          <w:tcPr>
            <w:tcW w:w="1275" w:type="dxa"/>
            <w:shd w:val="clear" w:color="auto" w:fill="C6D9F1" w:themeFill="text2" w:themeFillTint="33"/>
            <w:vAlign w:val="bottom"/>
          </w:tcPr>
          <w:p w:rsidR="000B0753" w:rsidRPr="001A01CF" w:rsidRDefault="000B0753" w:rsidP="007E66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01CF">
              <w:rPr>
                <w:rFonts w:ascii="Arial" w:hAnsi="Arial" w:cs="Arial"/>
                <w:sz w:val="18"/>
                <w:szCs w:val="18"/>
              </w:rPr>
              <w:t>77.6%</w:t>
            </w:r>
          </w:p>
        </w:tc>
      </w:tr>
      <w:tr w:rsidR="000B0753" w:rsidRPr="008B58A5" w:rsidTr="006C20B8">
        <w:tc>
          <w:tcPr>
            <w:tcW w:w="2269" w:type="dxa"/>
            <w:shd w:val="clear" w:color="auto" w:fill="8DB3E2" w:themeFill="text2" w:themeFillTint="66"/>
            <w:vAlign w:val="bottom"/>
          </w:tcPr>
          <w:p w:rsidR="000B0753" w:rsidRPr="007E6673" w:rsidRDefault="000B0753" w:rsidP="006C20B8">
            <w:pPr>
              <w:rPr>
                <w:rFonts w:ascii="Arial" w:hAnsi="Arial" w:cs="Arial"/>
                <w:sz w:val="18"/>
                <w:szCs w:val="18"/>
              </w:rPr>
            </w:pPr>
            <w:r w:rsidRPr="007E6673">
              <w:rPr>
                <w:rFonts w:ascii="Arial" w:hAnsi="Arial" w:cs="Arial"/>
                <w:sz w:val="18"/>
                <w:szCs w:val="18"/>
              </w:rPr>
              <w:t xml:space="preserve">Retail Trade </w:t>
            </w:r>
          </w:p>
        </w:tc>
        <w:tc>
          <w:tcPr>
            <w:tcW w:w="1984" w:type="dxa"/>
            <w:shd w:val="clear" w:color="auto" w:fill="C6D9F1" w:themeFill="text2" w:themeFillTint="33"/>
            <w:vAlign w:val="bottom"/>
          </w:tcPr>
          <w:p w:rsidR="000B0753" w:rsidRPr="001A01CF" w:rsidRDefault="000B0753" w:rsidP="007E66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01CF">
              <w:rPr>
                <w:rFonts w:ascii="Arial" w:hAnsi="Arial" w:cs="Arial"/>
                <w:sz w:val="18"/>
                <w:szCs w:val="18"/>
              </w:rPr>
              <w:t>101,928 (10.1%)</w:t>
            </w:r>
          </w:p>
        </w:tc>
        <w:tc>
          <w:tcPr>
            <w:tcW w:w="993" w:type="dxa"/>
            <w:shd w:val="clear" w:color="auto" w:fill="C6D9F1" w:themeFill="text2" w:themeFillTint="33"/>
            <w:vAlign w:val="bottom"/>
          </w:tcPr>
          <w:p w:rsidR="000B0753" w:rsidRPr="001A01CF" w:rsidRDefault="000B0753" w:rsidP="007E66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01CF">
              <w:rPr>
                <w:rFonts w:ascii="Arial" w:hAnsi="Arial" w:cs="Arial"/>
                <w:sz w:val="18"/>
                <w:szCs w:val="18"/>
              </w:rPr>
              <w:t>42.9%</w:t>
            </w:r>
          </w:p>
        </w:tc>
        <w:tc>
          <w:tcPr>
            <w:tcW w:w="1275" w:type="dxa"/>
            <w:shd w:val="clear" w:color="auto" w:fill="C6D9F1" w:themeFill="text2" w:themeFillTint="33"/>
            <w:vAlign w:val="bottom"/>
          </w:tcPr>
          <w:p w:rsidR="000B0753" w:rsidRPr="001A01CF" w:rsidRDefault="000B0753" w:rsidP="007E66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01CF">
              <w:rPr>
                <w:rFonts w:ascii="Arial" w:hAnsi="Arial" w:cs="Arial"/>
                <w:sz w:val="18"/>
                <w:szCs w:val="18"/>
              </w:rPr>
              <w:t>57.1%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0B0753" w:rsidRPr="001A01CF" w:rsidRDefault="000B0753" w:rsidP="007E66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01CF">
              <w:rPr>
                <w:rFonts w:ascii="Arial" w:hAnsi="Arial" w:cs="Arial"/>
                <w:sz w:val="18"/>
                <w:szCs w:val="18"/>
              </w:rPr>
              <w:t>100,592 (11.2%)</w:t>
            </w:r>
          </w:p>
        </w:tc>
        <w:tc>
          <w:tcPr>
            <w:tcW w:w="851" w:type="dxa"/>
            <w:shd w:val="clear" w:color="auto" w:fill="C6D9F1" w:themeFill="text2" w:themeFillTint="33"/>
            <w:vAlign w:val="bottom"/>
          </w:tcPr>
          <w:p w:rsidR="000B0753" w:rsidRPr="001A01CF" w:rsidRDefault="000B0753" w:rsidP="007E66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01CF">
              <w:rPr>
                <w:rFonts w:ascii="Arial" w:hAnsi="Arial" w:cs="Arial"/>
                <w:sz w:val="18"/>
                <w:szCs w:val="18"/>
              </w:rPr>
              <w:t>43.7%</w:t>
            </w:r>
          </w:p>
        </w:tc>
        <w:tc>
          <w:tcPr>
            <w:tcW w:w="1275" w:type="dxa"/>
            <w:shd w:val="clear" w:color="auto" w:fill="C6D9F1" w:themeFill="text2" w:themeFillTint="33"/>
            <w:vAlign w:val="bottom"/>
          </w:tcPr>
          <w:p w:rsidR="000B0753" w:rsidRPr="001A01CF" w:rsidRDefault="000B0753" w:rsidP="007E66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01CF">
              <w:rPr>
                <w:rFonts w:ascii="Arial" w:hAnsi="Arial" w:cs="Arial"/>
                <w:sz w:val="18"/>
                <w:szCs w:val="18"/>
              </w:rPr>
              <w:t>56.3%</w:t>
            </w:r>
          </w:p>
        </w:tc>
      </w:tr>
      <w:tr w:rsidR="000B0753" w:rsidRPr="008B58A5" w:rsidTr="006C20B8">
        <w:tc>
          <w:tcPr>
            <w:tcW w:w="2269" w:type="dxa"/>
            <w:shd w:val="clear" w:color="auto" w:fill="8DB3E2" w:themeFill="text2" w:themeFillTint="66"/>
            <w:vAlign w:val="bottom"/>
          </w:tcPr>
          <w:p w:rsidR="000B0753" w:rsidRPr="007E6673" w:rsidRDefault="000B0753" w:rsidP="006C20B8">
            <w:pPr>
              <w:rPr>
                <w:rFonts w:ascii="Arial" w:hAnsi="Arial" w:cs="Arial"/>
                <w:sz w:val="18"/>
                <w:szCs w:val="18"/>
              </w:rPr>
            </w:pPr>
            <w:r w:rsidRPr="007E6673">
              <w:rPr>
                <w:rFonts w:ascii="Arial" w:hAnsi="Arial" w:cs="Arial"/>
                <w:sz w:val="18"/>
                <w:szCs w:val="18"/>
              </w:rPr>
              <w:t>Manufacturing</w:t>
            </w:r>
          </w:p>
        </w:tc>
        <w:tc>
          <w:tcPr>
            <w:tcW w:w="1984" w:type="dxa"/>
            <w:shd w:val="clear" w:color="auto" w:fill="C6D9F1" w:themeFill="text2" w:themeFillTint="33"/>
            <w:vAlign w:val="bottom"/>
          </w:tcPr>
          <w:p w:rsidR="000B0753" w:rsidRPr="001A01CF" w:rsidRDefault="000B0753" w:rsidP="007E66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01CF">
              <w:rPr>
                <w:rFonts w:ascii="Arial" w:hAnsi="Arial" w:cs="Arial"/>
                <w:sz w:val="18"/>
                <w:szCs w:val="18"/>
              </w:rPr>
              <w:t>93,621 (9.3%)</w:t>
            </w:r>
          </w:p>
        </w:tc>
        <w:tc>
          <w:tcPr>
            <w:tcW w:w="993" w:type="dxa"/>
            <w:shd w:val="clear" w:color="auto" w:fill="C6D9F1" w:themeFill="text2" w:themeFillTint="33"/>
            <w:vAlign w:val="bottom"/>
          </w:tcPr>
          <w:p w:rsidR="000B0753" w:rsidRPr="001A01CF" w:rsidRDefault="000B0753" w:rsidP="007E66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01CF">
              <w:rPr>
                <w:rFonts w:ascii="Arial" w:hAnsi="Arial" w:cs="Arial"/>
                <w:sz w:val="18"/>
                <w:szCs w:val="18"/>
              </w:rPr>
              <w:t>74.2%</w:t>
            </w:r>
          </w:p>
        </w:tc>
        <w:tc>
          <w:tcPr>
            <w:tcW w:w="1275" w:type="dxa"/>
            <w:shd w:val="clear" w:color="auto" w:fill="C6D9F1" w:themeFill="text2" w:themeFillTint="33"/>
            <w:vAlign w:val="bottom"/>
          </w:tcPr>
          <w:p w:rsidR="000B0753" w:rsidRPr="001A01CF" w:rsidRDefault="000B0753" w:rsidP="007E66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01CF">
              <w:rPr>
                <w:rFonts w:ascii="Arial" w:hAnsi="Arial" w:cs="Arial"/>
                <w:sz w:val="18"/>
                <w:szCs w:val="18"/>
              </w:rPr>
              <w:t>25.8%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0B0753" w:rsidRPr="001A01CF" w:rsidRDefault="000B0753" w:rsidP="007E66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01CF">
              <w:rPr>
                <w:rFonts w:ascii="Arial" w:hAnsi="Arial" w:cs="Arial"/>
                <w:sz w:val="18"/>
                <w:szCs w:val="18"/>
              </w:rPr>
              <w:t>99,834 (11.1%)</w:t>
            </w:r>
          </w:p>
        </w:tc>
        <w:tc>
          <w:tcPr>
            <w:tcW w:w="851" w:type="dxa"/>
            <w:shd w:val="clear" w:color="auto" w:fill="C6D9F1" w:themeFill="text2" w:themeFillTint="33"/>
            <w:vAlign w:val="bottom"/>
          </w:tcPr>
          <w:p w:rsidR="000B0753" w:rsidRPr="001A01CF" w:rsidRDefault="000B0753" w:rsidP="007E66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01CF">
              <w:rPr>
                <w:rFonts w:ascii="Arial" w:hAnsi="Arial" w:cs="Arial"/>
                <w:sz w:val="18"/>
                <w:szCs w:val="18"/>
              </w:rPr>
              <w:t>74.2%</w:t>
            </w:r>
          </w:p>
        </w:tc>
        <w:tc>
          <w:tcPr>
            <w:tcW w:w="1275" w:type="dxa"/>
            <w:shd w:val="clear" w:color="auto" w:fill="C6D9F1" w:themeFill="text2" w:themeFillTint="33"/>
            <w:vAlign w:val="bottom"/>
          </w:tcPr>
          <w:p w:rsidR="000B0753" w:rsidRPr="001A01CF" w:rsidRDefault="000B0753" w:rsidP="007E66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01CF">
              <w:rPr>
                <w:rFonts w:ascii="Arial" w:hAnsi="Arial" w:cs="Arial"/>
                <w:sz w:val="18"/>
                <w:szCs w:val="18"/>
              </w:rPr>
              <w:t>25.8%</w:t>
            </w:r>
          </w:p>
        </w:tc>
      </w:tr>
      <w:tr w:rsidR="000B0753" w:rsidRPr="008B58A5" w:rsidTr="006C20B8">
        <w:tc>
          <w:tcPr>
            <w:tcW w:w="2269" w:type="dxa"/>
            <w:shd w:val="clear" w:color="auto" w:fill="8DB3E2" w:themeFill="text2" w:themeFillTint="66"/>
            <w:vAlign w:val="bottom"/>
          </w:tcPr>
          <w:p w:rsidR="000B0753" w:rsidRPr="007E6673" w:rsidRDefault="000B0753" w:rsidP="006C20B8">
            <w:pPr>
              <w:rPr>
                <w:rFonts w:ascii="Arial" w:hAnsi="Arial" w:cs="Arial"/>
                <w:sz w:val="18"/>
                <w:szCs w:val="18"/>
              </w:rPr>
            </w:pPr>
            <w:r w:rsidRPr="007E6673">
              <w:rPr>
                <w:rFonts w:ascii="Arial" w:hAnsi="Arial" w:cs="Arial"/>
                <w:sz w:val="18"/>
                <w:szCs w:val="18"/>
              </w:rPr>
              <w:t>Professional, Scientific and Technical Services</w:t>
            </w:r>
          </w:p>
        </w:tc>
        <w:tc>
          <w:tcPr>
            <w:tcW w:w="1984" w:type="dxa"/>
            <w:shd w:val="clear" w:color="auto" w:fill="C6D9F1" w:themeFill="text2" w:themeFillTint="33"/>
            <w:vAlign w:val="bottom"/>
          </w:tcPr>
          <w:p w:rsidR="000B0753" w:rsidRPr="001A01CF" w:rsidRDefault="000B0753" w:rsidP="007E66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01CF">
              <w:rPr>
                <w:rFonts w:ascii="Arial" w:hAnsi="Arial" w:cs="Arial"/>
                <w:sz w:val="18"/>
                <w:szCs w:val="18"/>
              </w:rPr>
              <w:t>84,118 (8.3%)</w:t>
            </w:r>
          </w:p>
        </w:tc>
        <w:tc>
          <w:tcPr>
            <w:tcW w:w="993" w:type="dxa"/>
            <w:shd w:val="clear" w:color="auto" w:fill="C6D9F1" w:themeFill="text2" w:themeFillTint="33"/>
            <w:vAlign w:val="bottom"/>
          </w:tcPr>
          <w:p w:rsidR="000B0753" w:rsidRPr="001A01CF" w:rsidRDefault="000B0753" w:rsidP="007E66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01CF">
              <w:rPr>
                <w:rFonts w:ascii="Arial" w:hAnsi="Arial" w:cs="Arial"/>
                <w:sz w:val="18"/>
                <w:szCs w:val="18"/>
              </w:rPr>
              <w:t>56.2%</w:t>
            </w:r>
          </w:p>
        </w:tc>
        <w:tc>
          <w:tcPr>
            <w:tcW w:w="1275" w:type="dxa"/>
            <w:shd w:val="clear" w:color="auto" w:fill="C6D9F1" w:themeFill="text2" w:themeFillTint="33"/>
            <w:vAlign w:val="bottom"/>
          </w:tcPr>
          <w:p w:rsidR="000B0753" w:rsidRPr="001A01CF" w:rsidRDefault="000B0753" w:rsidP="007E66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01CF">
              <w:rPr>
                <w:rFonts w:ascii="Arial" w:hAnsi="Arial" w:cs="Arial"/>
                <w:sz w:val="18"/>
                <w:szCs w:val="18"/>
              </w:rPr>
              <w:t>43.8%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0B0753" w:rsidRPr="001A01CF" w:rsidRDefault="000B0753" w:rsidP="007E66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01CF">
              <w:rPr>
                <w:rFonts w:ascii="Arial" w:hAnsi="Arial" w:cs="Arial"/>
                <w:sz w:val="18"/>
                <w:szCs w:val="18"/>
              </w:rPr>
              <w:t>64,771 (7.2%)</w:t>
            </w:r>
          </w:p>
        </w:tc>
        <w:tc>
          <w:tcPr>
            <w:tcW w:w="851" w:type="dxa"/>
            <w:shd w:val="clear" w:color="auto" w:fill="C6D9F1" w:themeFill="text2" w:themeFillTint="33"/>
            <w:vAlign w:val="bottom"/>
          </w:tcPr>
          <w:p w:rsidR="000B0753" w:rsidRPr="001A01CF" w:rsidRDefault="000B0753" w:rsidP="007E66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01CF">
              <w:rPr>
                <w:rFonts w:ascii="Arial" w:hAnsi="Arial" w:cs="Arial"/>
                <w:sz w:val="18"/>
                <w:szCs w:val="18"/>
              </w:rPr>
              <w:t>54.3%</w:t>
            </w:r>
          </w:p>
        </w:tc>
        <w:tc>
          <w:tcPr>
            <w:tcW w:w="1275" w:type="dxa"/>
            <w:shd w:val="clear" w:color="auto" w:fill="C6D9F1" w:themeFill="text2" w:themeFillTint="33"/>
            <w:vAlign w:val="bottom"/>
          </w:tcPr>
          <w:p w:rsidR="000B0753" w:rsidRPr="001A01CF" w:rsidRDefault="000B0753" w:rsidP="007E66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01CF">
              <w:rPr>
                <w:rFonts w:ascii="Arial" w:hAnsi="Arial" w:cs="Arial"/>
                <w:sz w:val="18"/>
                <w:szCs w:val="18"/>
              </w:rPr>
              <w:t>45.7%</w:t>
            </w:r>
          </w:p>
        </w:tc>
      </w:tr>
      <w:tr w:rsidR="000B0753" w:rsidRPr="008B58A5" w:rsidTr="006C20B8">
        <w:tc>
          <w:tcPr>
            <w:tcW w:w="2269" w:type="dxa"/>
            <w:shd w:val="clear" w:color="auto" w:fill="8DB3E2" w:themeFill="text2" w:themeFillTint="66"/>
            <w:vAlign w:val="bottom"/>
          </w:tcPr>
          <w:p w:rsidR="000B0753" w:rsidRPr="007E6673" w:rsidRDefault="000B0753" w:rsidP="006C20B8">
            <w:pPr>
              <w:rPr>
                <w:rFonts w:ascii="Arial" w:hAnsi="Arial" w:cs="Arial"/>
                <w:sz w:val="18"/>
                <w:szCs w:val="18"/>
              </w:rPr>
            </w:pPr>
            <w:r w:rsidRPr="007E6673">
              <w:rPr>
                <w:rFonts w:ascii="Arial" w:hAnsi="Arial" w:cs="Arial"/>
                <w:sz w:val="18"/>
                <w:szCs w:val="18"/>
              </w:rPr>
              <w:t>Construction</w:t>
            </w:r>
          </w:p>
        </w:tc>
        <w:tc>
          <w:tcPr>
            <w:tcW w:w="1984" w:type="dxa"/>
            <w:shd w:val="clear" w:color="auto" w:fill="C6D9F1" w:themeFill="text2" w:themeFillTint="33"/>
            <w:vAlign w:val="bottom"/>
          </w:tcPr>
          <w:p w:rsidR="000B0753" w:rsidRPr="001A01CF" w:rsidRDefault="000B0753" w:rsidP="007E66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01CF">
              <w:rPr>
                <w:rFonts w:ascii="Arial" w:hAnsi="Arial" w:cs="Arial"/>
                <w:sz w:val="18"/>
                <w:szCs w:val="18"/>
              </w:rPr>
              <w:t>83,703 (8.3%)</w:t>
            </w:r>
          </w:p>
        </w:tc>
        <w:tc>
          <w:tcPr>
            <w:tcW w:w="993" w:type="dxa"/>
            <w:shd w:val="clear" w:color="auto" w:fill="C6D9F1" w:themeFill="text2" w:themeFillTint="33"/>
            <w:vAlign w:val="bottom"/>
          </w:tcPr>
          <w:p w:rsidR="000B0753" w:rsidRPr="001A01CF" w:rsidRDefault="000B0753" w:rsidP="007E66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01CF">
              <w:rPr>
                <w:rFonts w:ascii="Arial" w:hAnsi="Arial" w:cs="Arial"/>
                <w:sz w:val="18"/>
                <w:szCs w:val="18"/>
              </w:rPr>
              <w:t>85.4%</w:t>
            </w:r>
          </w:p>
        </w:tc>
        <w:tc>
          <w:tcPr>
            <w:tcW w:w="1275" w:type="dxa"/>
            <w:shd w:val="clear" w:color="auto" w:fill="C6D9F1" w:themeFill="text2" w:themeFillTint="33"/>
            <w:vAlign w:val="bottom"/>
          </w:tcPr>
          <w:p w:rsidR="000B0753" w:rsidRPr="001A01CF" w:rsidRDefault="000B0753" w:rsidP="007E66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01CF">
              <w:rPr>
                <w:rFonts w:ascii="Arial" w:hAnsi="Arial" w:cs="Arial"/>
                <w:sz w:val="18"/>
                <w:szCs w:val="18"/>
              </w:rPr>
              <w:t>14.6%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0B0753" w:rsidRPr="001A01CF" w:rsidRDefault="000B0753" w:rsidP="007E66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01CF">
              <w:rPr>
                <w:rFonts w:ascii="Arial" w:hAnsi="Arial" w:cs="Arial"/>
                <w:sz w:val="18"/>
                <w:szCs w:val="18"/>
              </w:rPr>
              <w:t>73,092 (8.1%)</w:t>
            </w:r>
          </w:p>
        </w:tc>
        <w:tc>
          <w:tcPr>
            <w:tcW w:w="851" w:type="dxa"/>
            <w:shd w:val="clear" w:color="auto" w:fill="C6D9F1" w:themeFill="text2" w:themeFillTint="33"/>
            <w:vAlign w:val="bottom"/>
          </w:tcPr>
          <w:p w:rsidR="000B0753" w:rsidRPr="001A01CF" w:rsidRDefault="000B0753" w:rsidP="007E66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01CF">
              <w:rPr>
                <w:rFonts w:ascii="Arial" w:hAnsi="Arial" w:cs="Arial"/>
                <w:sz w:val="18"/>
                <w:szCs w:val="18"/>
              </w:rPr>
              <w:t>85.3%</w:t>
            </w:r>
          </w:p>
        </w:tc>
        <w:tc>
          <w:tcPr>
            <w:tcW w:w="1275" w:type="dxa"/>
            <w:shd w:val="clear" w:color="auto" w:fill="C6D9F1" w:themeFill="text2" w:themeFillTint="33"/>
            <w:vAlign w:val="bottom"/>
          </w:tcPr>
          <w:p w:rsidR="000B0753" w:rsidRPr="001A01CF" w:rsidRDefault="000B0753" w:rsidP="007E66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01CF">
              <w:rPr>
                <w:rFonts w:ascii="Arial" w:hAnsi="Arial" w:cs="Arial"/>
                <w:sz w:val="18"/>
                <w:szCs w:val="18"/>
              </w:rPr>
              <w:t>14.7%</w:t>
            </w:r>
          </w:p>
        </w:tc>
      </w:tr>
      <w:tr w:rsidR="000B0753" w:rsidRPr="008B58A5" w:rsidTr="006C20B8">
        <w:tc>
          <w:tcPr>
            <w:tcW w:w="2269" w:type="dxa"/>
            <w:shd w:val="clear" w:color="auto" w:fill="8DB3E2" w:themeFill="text2" w:themeFillTint="66"/>
            <w:vAlign w:val="bottom"/>
          </w:tcPr>
          <w:p w:rsidR="000B0753" w:rsidRPr="007E6673" w:rsidRDefault="000B0753" w:rsidP="006C20B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E6673">
              <w:rPr>
                <w:rFonts w:ascii="Arial" w:hAnsi="Arial" w:cs="Arial"/>
                <w:color w:val="000000" w:themeColor="text1"/>
                <w:sz w:val="18"/>
                <w:szCs w:val="18"/>
              </w:rPr>
              <w:t>Total persons</w:t>
            </w:r>
          </w:p>
        </w:tc>
        <w:tc>
          <w:tcPr>
            <w:tcW w:w="1984" w:type="dxa"/>
            <w:shd w:val="clear" w:color="auto" w:fill="C6D9F1" w:themeFill="text2" w:themeFillTint="33"/>
            <w:vAlign w:val="bottom"/>
          </w:tcPr>
          <w:p w:rsidR="000B0753" w:rsidRPr="001A01CF" w:rsidRDefault="000B0753" w:rsidP="007E66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01CF">
              <w:rPr>
                <w:rFonts w:ascii="Arial" w:hAnsi="Arial" w:cs="Arial"/>
                <w:sz w:val="18"/>
                <w:szCs w:val="18"/>
              </w:rPr>
              <w:t>1,010,615 (100%)</w:t>
            </w:r>
          </w:p>
        </w:tc>
        <w:tc>
          <w:tcPr>
            <w:tcW w:w="993" w:type="dxa"/>
            <w:shd w:val="clear" w:color="auto" w:fill="C6D9F1" w:themeFill="text2" w:themeFillTint="33"/>
            <w:vAlign w:val="bottom"/>
          </w:tcPr>
          <w:p w:rsidR="000B0753" w:rsidRPr="001A01CF" w:rsidRDefault="000B0753" w:rsidP="007E66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01CF">
              <w:rPr>
                <w:rFonts w:ascii="Arial" w:hAnsi="Arial" w:cs="Arial"/>
                <w:sz w:val="18"/>
                <w:szCs w:val="18"/>
              </w:rPr>
              <w:t>52.7%</w:t>
            </w:r>
          </w:p>
        </w:tc>
        <w:tc>
          <w:tcPr>
            <w:tcW w:w="1275" w:type="dxa"/>
            <w:shd w:val="clear" w:color="auto" w:fill="C6D9F1" w:themeFill="text2" w:themeFillTint="33"/>
            <w:vAlign w:val="bottom"/>
          </w:tcPr>
          <w:p w:rsidR="000B0753" w:rsidRPr="001A01CF" w:rsidRDefault="000B0753" w:rsidP="007E66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01CF">
              <w:rPr>
                <w:rFonts w:ascii="Arial" w:hAnsi="Arial" w:cs="Arial"/>
                <w:sz w:val="18"/>
                <w:szCs w:val="18"/>
              </w:rPr>
              <w:t>47.3%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0B0753" w:rsidRPr="001A01CF" w:rsidRDefault="000B0753" w:rsidP="007E66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01CF">
              <w:rPr>
                <w:rFonts w:ascii="Arial" w:hAnsi="Arial" w:cs="Arial"/>
                <w:sz w:val="18"/>
                <w:szCs w:val="18"/>
              </w:rPr>
              <w:t xml:space="preserve">899,710 </w:t>
            </w:r>
            <w:r w:rsidRPr="001A01CF">
              <w:rPr>
                <w:rFonts w:ascii="Arial" w:hAnsi="Arial" w:cs="Arial"/>
                <w:color w:val="000000" w:themeColor="text1"/>
                <w:sz w:val="18"/>
                <w:szCs w:val="18"/>
              </w:rPr>
              <w:t>(100%)</w:t>
            </w:r>
          </w:p>
        </w:tc>
        <w:tc>
          <w:tcPr>
            <w:tcW w:w="851" w:type="dxa"/>
            <w:shd w:val="clear" w:color="auto" w:fill="C6D9F1" w:themeFill="text2" w:themeFillTint="33"/>
            <w:vAlign w:val="bottom"/>
          </w:tcPr>
          <w:p w:rsidR="000B0753" w:rsidRPr="001A01CF" w:rsidRDefault="000B0753" w:rsidP="007E66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01CF">
              <w:rPr>
                <w:rFonts w:ascii="Arial" w:hAnsi="Arial" w:cs="Arial"/>
                <w:sz w:val="18"/>
                <w:szCs w:val="18"/>
              </w:rPr>
              <w:t>53.4%</w:t>
            </w:r>
          </w:p>
        </w:tc>
        <w:tc>
          <w:tcPr>
            <w:tcW w:w="1275" w:type="dxa"/>
            <w:shd w:val="clear" w:color="auto" w:fill="C6D9F1" w:themeFill="text2" w:themeFillTint="33"/>
            <w:vAlign w:val="bottom"/>
          </w:tcPr>
          <w:p w:rsidR="000B0753" w:rsidRPr="001A01CF" w:rsidRDefault="000B0753" w:rsidP="007E66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01CF">
              <w:rPr>
                <w:rFonts w:ascii="Arial" w:hAnsi="Arial" w:cs="Arial"/>
                <w:sz w:val="18"/>
                <w:szCs w:val="18"/>
              </w:rPr>
              <w:t>46.6%</w:t>
            </w:r>
          </w:p>
        </w:tc>
      </w:tr>
    </w:tbl>
    <w:p w:rsidR="00F02DB5" w:rsidRDefault="00F02DB5" w:rsidP="00F02DB5">
      <w:pPr>
        <w:pStyle w:val="ListParagraph"/>
        <w:outlineLvl w:val="0"/>
        <w:rPr>
          <w:rFonts w:ascii="Arial" w:hAnsi="Arial" w:cs="Arial"/>
          <w:b/>
          <w:color w:val="4F81BD" w:themeColor="accent1"/>
          <w:sz w:val="18"/>
          <w:szCs w:val="18"/>
        </w:rPr>
      </w:pPr>
    </w:p>
    <w:p w:rsidR="000B0753" w:rsidRDefault="000B0753" w:rsidP="00F02DB5">
      <w:pPr>
        <w:pStyle w:val="ListParagraph"/>
        <w:numPr>
          <w:ilvl w:val="0"/>
          <w:numId w:val="14"/>
        </w:numPr>
        <w:outlineLvl w:val="0"/>
        <w:rPr>
          <w:rFonts w:ascii="Arial" w:hAnsi="Arial" w:cs="Arial"/>
          <w:b/>
          <w:color w:val="4F81BD" w:themeColor="accent1"/>
          <w:sz w:val="18"/>
          <w:szCs w:val="18"/>
        </w:rPr>
      </w:pPr>
      <w:r w:rsidRPr="00BB4CAD">
        <w:rPr>
          <w:rFonts w:ascii="Arial" w:hAnsi="Arial" w:cs="Arial"/>
          <w:b/>
          <w:color w:val="4F81BD" w:themeColor="accent1"/>
          <w:sz w:val="18"/>
          <w:szCs w:val="18"/>
        </w:rPr>
        <w:t xml:space="preserve">In 2011, the largest proportion of employed persons, aged 15 years and over, reported working in the </w:t>
      </w:r>
      <w:r>
        <w:rPr>
          <w:rFonts w:ascii="Arial" w:hAnsi="Arial" w:cs="Arial"/>
          <w:b/>
          <w:color w:val="4F81BD" w:themeColor="accent1"/>
          <w:sz w:val="18"/>
          <w:szCs w:val="18"/>
        </w:rPr>
        <w:t>Health Care and Social Assistance</w:t>
      </w:r>
      <w:r w:rsidR="009974E9">
        <w:rPr>
          <w:rFonts w:ascii="Arial" w:hAnsi="Arial" w:cs="Arial"/>
          <w:b/>
          <w:color w:val="4F81BD" w:themeColor="accent1"/>
          <w:sz w:val="18"/>
          <w:szCs w:val="18"/>
        </w:rPr>
        <w:t xml:space="preserve"> i</w:t>
      </w:r>
      <w:r w:rsidRPr="00BB4CAD">
        <w:rPr>
          <w:rFonts w:ascii="Arial" w:hAnsi="Arial" w:cs="Arial"/>
          <w:b/>
          <w:color w:val="4F81BD" w:themeColor="accent1"/>
          <w:sz w:val="18"/>
          <w:szCs w:val="18"/>
        </w:rPr>
        <w:t>ndustry (</w:t>
      </w:r>
      <w:r>
        <w:rPr>
          <w:rFonts w:ascii="Arial" w:hAnsi="Arial" w:cs="Arial"/>
          <w:b/>
          <w:color w:val="4F81BD" w:themeColor="accent1"/>
          <w:sz w:val="18"/>
          <w:szCs w:val="18"/>
        </w:rPr>
        <w:t>12.4</w:t>
      </w:r>
      <w:r w:rsidRPr="00BB4CAD">
        <w:rPr>
          <w:rFonts w:ascii="Arial" w:hAnsi="Arial" w:cs="Arial"/>
          <w:b/>
          <w:color w:val="4F81BD" w:themeColor="accent1"/>
          <w:sz w:val="18"/>
          <w:szCs w:val="18"/>
        </w:rPr>
        <w:t xml:space="preserve">%). </w:t>
      </w:r>
    </w:p>
    <w:p w:rsidR="000B0753" w:rsidRPr="00A87BAF" w:rsidRDefault="000B0753" w:rsidP="00F02DB5">
      <w:pPr>
        <w:pStyle w:val="ListParagraph"/>
        <w:numPr>
          <w:ilvl w:val="0"/>
          <w:numId w:val="14"/>
        </w:numPr>
        <w:outlineLvl w:val="0"/>
        <w:rPr>
          <w:rFonts w:ascii="Arial" w:hAnsi="Arial" w:cs="Arial"/>
          <w:b/>
          <w:color w:val="4F81BD" w:themeColor="accent1"/>
          <w:sz w:val="18"/>
          <w:szCs w:val="18"/>
        </w:rPr>
      </w:pPr>
      <w:r w:rsidRPr="00A87BAF">
        <w:rPr>
          <w:rFonts w:ascii="Arial" w:hAnsi="Arial" w:cs="Arial"/>
          <w:b/>
          <w:bCs/>
          <w:color w:val="4181C0"/>
          <w:sz w:val="18"/>
          <w:szCs w:val="18"/>
        </w:rPr>
        <w:t>In 2006, the Retail</w:t>
      </w:r>
      <w:r w:rsidRPr="00A87BAF">
        <w:rPr>
          <w:rFonts w:ascii="Arial" w:hAnsi="Arial" w:cs="Arial"/>
          <w:b/>
          <w:color w:val="4F81BD" w:themeColor="accent1"/>
          <w:sz w:val="18"/>
          <w:szCs w:val="18"/>
        </w:rPr>
        <w:t xml:space="preserve"> </w:t>
      </w:r>
      <w:r w:rsidR="001E55F4">
        <w:rPr>
          <w:rFonts w:ascii="Arial" w:hAnsi="Arial" w:cs="Arial"/>
          <w:b/>
          <w:color w:val="4F81BD" w:themeColor="accent1"/>
          <w:sz w:val="18"/>
          <w:szCs w:val="18"/>
        </w:rPr>
        <w:t>Trade i</w:t>
      </w:r>
      <w:r w:rsidRPr="00A87BAF">
        <w:rPr>
          <w:rFonts w:ascii="Arial" w:hAnsi="Arial" w:cs="Arial"/>
          <w:b/>
          <w:color w:val="4F81BD" w:themeColor="accent1"/>
          <w:sz w:val="18"/>
          <w:szCs w:val="18"/>
        </w:rPr>
        <w:t>ndustry</w:t>
      </w:r>
      <w:r w:rsidRPr="00A87BAF">
        <w:rPr>
          <w:rFonts w:ascii="Arial" w:hAnsi="Arial" w:cs="Arial"/>
          <w:b/>
          <w:bCs/>
          <w:color w:val="4181C0"/>
          <w:sz w:val="18"/>
          <w:szCs w:val="18"/>
        </w:rPr>
        <w:t xml:space="preserve"> was the most reported response for employed persons aged 15 years and over (11.2%). The proportion of </w:t>
      </w:r>
      <w:r w:rsidR="009974E9">
        <w:rPr>
          <w:rFonts w:ascii="Arial" w:hAnsi="Arial" w:cs="Arial"/>
          <w:b/>
          <w:bCs/>
          <w:color w:val="4181C0"/>
          <w:sz w:val="18"/>
          <w:szCs w:val="18"/>
        </w:rPr>
        <w:t>those who reported being employed in</w:t>
      </w:r>
      <w:r w:rsidRPr="00A87BAF">
        <w:rPr>
          <w:rFonts w:ascii="Arial" w:hAnsi="Arial" w:cs="Arial"/>
          <w:b/>
          <w:bCs/>
          <w:color w:val="4181C0"/>
          <w:sz w:val="18"/>
          <w:szCs w:val="18"/>
        </w:rPr>
        <w:t xml:space="preserve"> this industry declined by 1.1 percentage </w:t>
      </w:r>
      <w:proofErr w:type="gramStart"/>
      <w:r w:rsidRPr="00A87BAF">
        <w:rPr>
          <w:rFonts w:ascii="Arial" w:hAnsi="Arial" w:cs="Arial"/>
          <w:b/>
          <w:bCs/>
          <w:color w:val="4181C0"/>
          <w:sz w:val="18"/>
          <w:szCs w:val="18"/>
        </w:rPr>
        <w:t>point</w:t>
      </w:r>
      <w:proofErr w:type="gramEnd"/>
      <w:r w:rsidRPr="00A87BAF">
        <w:rPr>
          <w:rFonts w:ascii="Arial" w:hAnsi="Arial" w:cs="Arial"/>
          <w:b/>
          <w:bCs/>
          <w:color w:val="4181C0"/>
          <w:sz w:val="18"/>
          <w:szCs w:val="18"/>
        </w:rPr>
        <w:t xml:space="preserve"> in 2011, however there has been a</w:t>
      </w:r>
      <w:r w:rsidR="009974E9">
        <w:rPr>
          <w:rFonts w:ascii="Arial" w:hAnsi="Arial" w:cs="Arial"/>
          <w:b/>
          <w:bCs/>
          <w:color w:val="4181C0"/>
          <w:sz w:val="18"/>
          <w:szCs w:val="18"/>
        </w:rPr>
        <w:t>n increase in the</w:t>
      </w:r>
      <w:r w:rsidRPr="00A87BAF">
        <w:rPr>
          <w:rFonts w:ascii="Arial" w:hAnsi="Arial" w:cs="Arial"/>
          <w:b/>
          <w:bCs/>
          <w:color w:val="4181C0"/>
          <w:sz w:val="18"/>
          <w:szCs w:val="18"/>
        </w:rPr>
        <w:t xml:space="preserve"> numb</w:t>
      </w:r>
      <w:r w:rsidR="009974E9">
        <w:rPr>
          <w:rFonts w:ascii="Arial" w:hAnsi="Arial" w:cs="Arial"/>
          <w:b/>
          <w:bCs/>
          <w:color w:val="4181C0"/>
          <w:sz w:val="18"/>
          <w:szCs w:val="18"/>
        </w:rPr>
        <w:t>er of persons</w:t>
      </w:r>
      <w:r w:rsidRPr="00A87BAF">
        <w:rPr>
          <w:rFonts w:ascii="Arial" w:hAnsi="Arial" w:cs="Arial"/>
          <w:b/>
          <w:bCs/>
          <w:color w:val="4181C0"/>
          <w:sz w:val="18"/>
          <w:szCs w:val="18"/>
        </w:rPr>
        <w:t xml:space="preserve"> employed in this industry (1,336 persons).</w:t>
      </w:r>
    </w:p>
    <w:p w:rsidR="000B0753" w:rsidRPr="00A87BAF" w:rsidRDefault="009974E9" w:rsidP="00F02DB5">
      <w:pPr>
        <w:pStyle w:val="ListParagraph"/>
        <w:numPr>
          <w:ilvl w:val="0"/>
          <w:numId w:val="14"/>
        </w:numPr>
        <w:outlineLvl w:val="0"/>
        <w:rPr>
          <w:rFonts w:ascii="Arial" w:hAnsi="Arial" w:cs="Arial"/>
          <w:b/>
          <w:color w:val="4F81BD" w:themeColor="accent1"/>
          <w:sz w:val="18"/>
          <w:szCs w:val="18"/>
        </w:rPr>
      </w:pP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The proportion of employed </w:t>
      </w:r>
      <w:proofErr w:type="spellStart"/>
      <w:r>
        <w:rPr>
          <w:rFonts w:ascii="Arial" w:hAnsi="Arial" w:cs="Arial"/>
          <w:b/>
          <w:bCs/>
          <w:color w:val="4181C0"/>
          <w:sz w:val="18"/>
          <w:szCs w:val="18"/>
        </w:rPr>
        <w:t>personsaged</w:t>
      </w:r>
      <w:proofErr w:type="spellEnd"/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 over 15</w:t>
      </w:r>
      <w:r w:rsidR="000B0753">
        <w:rPr>
          <w:rFonts w:ascii="Arial" w:hAnsi="Arial" w:cs="Arial"/>
          <w:b/>
          <w:bCs/>
          <w:color w:val="4181C0"/>
          <w:sz w:val="18"/>
          <w:szCs w:val="18"/>
        </w:rPr>
        <w:t xml:space="preserve"> who reported Manufacturing as their industry of employment has declined to 9.3% in 2011 compared to 11.1% in 2006. There has also been a decline in the number of persons who reported being employed in this industry (6,213 persons).</w:t>
      </w:r>
    </w:p>
    <w:p w:rsidR="000B0753" w:rsidRPr="00175EED" w:rsidRDefault="000B0753" w:rsidP="00F02DB5">
      <w:pPr>
        <w:pStyle w:val="ListParagraph"/>
        <w:numPr>
          <w:ilvl w:val="0"/>
          <w:numId w:val="14"/>
        </w:numPr>
        <w:outlineLvl w:val="0"/>
        <w:rPr>
          <w:rFonts w:ascii="Arial" w:hAnsi="Arial" w:cs="Arial"/>
          <w:b/>
          <w:color w:val="4F81BD" w:themeColor="accent1"/>
          <w:sz w:val="18"/>
          <w:szCs w:val="18"/>
        </w:rPr>
      </w:pP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In 2011, </w:t>
      </w:r>
      <w:r w:rsidR="009974E9">
        <w:rPr>
          <w:rFonts w:ascii="Arial" w:hAnsi="Arial" w:cs="Arial"/>
          <w:b/>
          <w:bCs/>
          <w:color w:val="4181C0"/>
          <w:sz w:val="18"/>
          <w:szCs w:val="18"/>
        </w:rPr>
        <w:t xml:space="preserve">males comprised </w:t>
      </w:r>
      <w:r w:rsidR="001D0D91">
        <w:rPr>
          <w:rFonts w:ascii="Arial" w:hAnsi="Arial" w:cs="Arial"/>
          <w:b/>
          <w:bCs/>
          <w:color w:val="4181C0"/>
          <w:sz w:val="18"/>
          <w:szCs w:val="18"/>
        </w:rPr>
        <w:t xml:space="preserve">85.4% </w:t>
      </w: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of </w:t>
      </w:r>
      <w:r w:rsidR="001D0D91">
        <w:rPr>
          <w:rFonts w:ascii="Arial" w:hAnsi="Arial" w:cs="Arial"/>
          <w:b/>
          <w:bCs/>
          <w:color w:val="4181C0"/>
          <w:sz w:val="18"/>
          <w:szCs w:val="18"/>
        </w:rPr>
        <w:t>persons employed</w:t>
      </w: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 in Construction and </w:t>
      </w:r>
      <w:r w:rsidR="001D0D91">
        <w:rPr>
          <w:rFonts w:ascii="Arial" w:hAnsi="Arial" w:cs="Arial"/>
          <w:b/>
          <w:bCs/>
          <w:color w:val="4181C0"/>
          <w:sz w:val="18"/>
          <w:szCs w:val="18"/>
        </w:rPr>
        <w:t>74.2% of persons employed in the Manufacturing industry.</w:t>
      </w: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 </w:t>
      </w:r>
      <w:proofErr w:type="gramStart"/>
      <w:r>
        <w:rPr>
          <w:rFonts w:ascii="Arial" w:hAnsi="Arial" w:cs="Arial"/>
          <w:b/>
          <w:bCs/>
          <w:color w:val="4181C0"/>
          <w:sz w:val="18"/>
          <w:szCs w:val="18"/>
        </w:rPr>
        <w:t>a</w:t>
      </w:r>
      <w:proofErr w:type="gramEnd"/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 higher proportion were males</w:t>
      </w:r>
      <w:r w:rsidR="001D0D91">
        <w:rPr>
          <w:rFonts w:ascii="Arial" w:hAnsi="Arial" w:cs="Arial"/>
          <w:b/>
          <w:bCs/>
          <w:color w:val="4181C0"/>
          <w:sz w:val="18"/>
          <w:szCs w:val="18"/>
        </w:rPr>
        <w:t>.</w:t>
      </w:r>
    </w:p>
    <w:p w:rsidR="000B0753" w:rsidRPr="00004BDC" w:rsidRDefault="000B0753" w:rsidP="00F02DB5">
      <w:pPr>
        <w:pStyle w:val="ListParagraph"/>
        <w:numPr>
          <w:ilvl w:val="0"/>
          <w:numId w:val="14"/>
        </w:numPr>
        <w:outlineLvl w:val="0"/>
        <w:rPr>
          <w:rFonts w:ascii="Arial" w:hAnsi="Arial" w:cs="Arial"/>
          <w:b/>
          <w:color w:val="4F81BD" w:themeColor="accent1"/>
          <w:sz w:val="18"/>
          <w:szCs w:val="18"/>
        </w:rPr>
      </w:pPr>
      <w:r w:rsidRPr="00004BDC">
        <w:rPr>
          <w:rFonts w:ascii="Arial" w:hAnsi="Arial" w:cs="Arial"/>
          <w:b/>
          <w:bCs/>
          <w:color w:val="4181C0"/>
          <w:sz w:val="18"/>
          <w:szCs w:val="18"/>
        </w:rPr>
        <w:t xml:space="preserve">In 2011, </w:t>
      </w:r>
      <w:r w:rsidR="001D0D91">
        <w:rPr>
          <w:rFonts w:ascii="Arial" w:hAnsi="Arial" w:cs="Arial"/>
          <w:b/>
          <w:bCs/>
          <w:color w:val="4181C0"/>
          <w:sz w:val="18"/>
          <w:szCs w:val="18"/>
        </w:rPr>
        <w:t xml:space="preserve">of </w:t>
      </w:r>
      <w:proofErr w:type="spellStart"/>
      <w:r w:rsidR="001D0D91">
        <w:rPr>
          <w:rFonts w:ascii="Arial" w:hAnsi="Arial" w:cs="Arial"/>
          <w:b/>
          <w:bCs/>
          <w:color w:val="4181C0"/>
          <w:sz w:val="18"/>
          <w:szCs w:val="18"/>
        </w:rPr>
        <w:t>personsemployed</w:t>
      </w:r>
      <w:proofErr w:type="spellEnd"/>
      <w:r w:rsidR="001D0D91">
        <w:rPr>
          <w:rFonts w:ascii="Arial" w:hAnsi="Arial" w:cs="Arial"/>
          <w:b/>
          <w:bCs/>
          <w:color w:val="4181C0"/>
          <w:sz w:val="18"/>
          <w:szCs w:val="18"/>
        </w:rPr>
        <w:t xml:space="preserve"> in the</w:t>
      </w:r>
      <w:r w:rsidRPr="00004BDC">
        <w:rPr>
          <w:rFonts w:ascii="Arial" w:hAnsi="Arial" w:cs="Arial"/>
          <w:b/>
          <w:bCs/>
          <w:color w:val="4181C0"/>
          <w:sz w:val="18"/>
          <w:szCs w:val="18"/>
        </w:rPr>
        <w:t xml:space="preserve"> </w:t>
      </w:r>
      <w:r>
        <w:rPr>
          <w:rFonts w:ascii="Arial" w:hAnsi="Arial" w:cs="Arial"/>
          <w:b/>
          <w:color w:val="4F81BD" w:themeColor="accent1"/>
          <w:sz w:val="18"/>
          <w:szCs w:val="18"/>
        </w:rPr>
        <w:t>Health Care and Social Assistance</w:t>
      </w:r>
      <w:r w:rsidR="001D0D91">
        <w:rPr>
          <w:rFonts w:ascii="Arial" w:hAnsi="Arial" w:cs="Arial"/>
          <w:b/>
          <w:color w:val="4F81BD" w:themeColor="accent1"/>
          <w:sz w:val="18"/>
          <w:szCs w:val="18"/>
        </w:rPr>
        <w:t xml:space="preserve"> i</w:t>
      </w:r>
      <w:r w:rsidRPr="00004BDC">
        <w:rPr>
          <w:rFonts w:ascii="Arial" w:hAnsi="Arial" w:cs="Arial"/>
          <w:b/>
          <w:color w:val="4F81BD" w:themeColor="accent1"/>
          <w:sz w:val="18"/>
          <w:szCs w:val="18"/>
        </w:rPr>
        <w:t>ndustry</w:t>
      </w:r>
      <w:r>
        <w:rPr>
          <w:rFonts w:ascii="Arial" w:hAnsi="Arial" w:cs="Arial"/>
          <w:b/>
          <w:color w:val="4F81BD" w:themeColor="accent1"/>
          <w:sz w:val="18"/>
          <w:szCs w:val="18"/>
        </w:rPr>
        <w:t xml:space="preserve">, </w:t>
      </w:r>
      <w:proofErr w:type="gramStart"/>
      <w:r>
        <w:rPr>
          <w:rFonts w:ascii="Arial" w:hAnsi="Arial" w:cs="Arial"/>
          <w:b/>
          <w:color w:val="4F81BD" w:themeColor="accent1"/>
          <w:sz w:val="18"/>
          <w:szCs w:val="18"/>
        </w:rPr>
        <w:t>a higher proportion were</w:t>
      </w:r>
      <w:proofErr w:type="gramEnd"/>
      <w:r>
        <w:rPr>
          <w:rFonts w:ascii="Arial" w:hAnsi="Arial" w:cs="Arial"/>
          <w:b/>
          <w:color w:val="4F81BD" w:themeColor="accent1"/>
          <w:sz w:val="18"/>
          <w:szCs w:val="18"/>
        </w:rPr>
        <w:t xml:space="preserve"> females </w:t>
      </w:r>
      <w:r w:rsidRPr="00004BDC">
        <w:rPr>
          <w:rFonts w:ascii="Arial" w:hAnsi="Arial" w:cs="Arial"/>
          <w:b/>
          <w:bCs/>
          <w:color w:val="4181C0"/>
          <w:sz w:val="18"/>
          <w:szCs w:val="18"/>
        </w:rPr>
        <w:t>(</w:t>
      </w:r>
      <w:r>
        <w:rPr>
          <w:rFonts w:ascii="Arial" w:hAnsi="Arial" w:cs="Arial"/>
          <w:b/>
          <w:bCs/>
          <w:color w:val="4181C0"/>
          <w:sz w:val="18"/>
          <w:szCs w:val="18"/>
        </w:rPr>
        <w:t>77.7</w:t>
      </w:r>
      <w:r w:rsidRPr="00004BDC">
        <w:rPr>
          <w:rFonts w:ascii="Arial" w:hAnsi="Arial" w:cs="Arial"/>
          <w:b/>
          <w:bCs/>
          <w:color w:val="4181C0"/>
          <w:sz w:val="18"/>
          <w:szCs w:val="18"/>
        </w:rPr>
        <w:t>%)</w:t>
      </w:r>
      <w:r>
        <w:rPr>
          <w:rFonts w:ascii="Arial" w:hAnsi="Arial" w:cs="Arial"/>
          <w:b/>
          <w:bCs/>
          <w:color w:val="4181C0"/>
          <w:sz w:val="18"/>
          <w:szCs w:val="18"/>
        </w:rPr>
        <w:t>.</w:t>
      </w:r>
      <w:r w:rsidRPr="00004BDC">
        <w:rPr>
          <w:rFonts w:ascii="Arial" w:hAnsi="Arial" w:cs="Arial"/>
          <w:b/>
          <w:bCs/>
          <w:color w:val="4181C0"/>
          <w:sz w:val="18"/>
          <w:szCs w:val="18"/>
        </w:rPr>
        <w:t xml:space="preserve"> </w:t>
      </w:r>
    </w:p>
    <w:p w:rsidR="00577B41" w:rsidRPr="002A47EB" w:rsidRDefault="00577B41" w:rsidP="00F02DB5">
      <w:pPr>
        <w:pStyle w:val="ListParagraph"/>
        <w:rPr>
          <w:rFonts w:ascii="Arial" w:hAnsi="Arial" w:cs="Arial"/>
          <w:b/>
        </w:rPr>
      </w:pPr>
    </w:p>
    <w:p w:rsidR="00E640DC" w:rsidRPr="00577B41" w:rsidRDefault="00E640DC" w:rsidP="000B0753">
      <w:pPr>
        <w:pStyle w:val="ListParagraph"/>
        <w:rPr>
          <w:rFonts w:ascii="Arial" w:hAnsi="Arial" w:cs="Arial"/>
          <w:b/>
        </w:rPr>
      </w:pPr>
    </w:p>
    <w:p w:rsidR="006B4BFF" w:rsidRDefault="006B4BFF" w:rsidP="006B4BFF">
      <w:pPr>
        <w:rPr>
          <w:rFonts w:ascii="Arial" w:hAnsi="Arial" w:cs="Arial"/>
          <w:b/>
          <w:color w:val="000000" w:themeColor="text1"/>
        </w:rPr>
      </w:pPr>
    </w:p>
    <w:p w:rsidR="000B0753" w:rsidRDefault="000B0753" w:rsidP="00B5694C">
      <w:pPr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</w:p>
    <w:p w:rsidR="000B0753" w:rsidRDefault="000B0753" w:rsidP="00B5694C">
      <w:pPr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</w:p>
    <w:p w:rsidR="000B0753" w:rsidRDefault="000B0753" w:rsidP="00B5694C">
      <w:pPr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</w:p>
    <w:p w:rsidR="000B0753" w:rsidRDefault="000B0753" w:rsidP="00B5694C">
      <w:pPr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</w:p>
    <w:p w:rsidR="000B0753" w:rsidRDefault="000B0753" w:rsidP="00B5694C">
      <w:pPr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</w:p>
    <w:p w:rsidR="000B0753" w:rsidRDefault="000B0753" w:rsidP="00B5694C">
      <w:pPr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</w:p>
    <w:p w:rsidR="000B0753" w:rsidRDefault="000B0753" w:rsidP="00B5694C">
      <w:pPr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</w:p>
    <w:p w:rsidR="00F02DB5" w:rsidRDefault="00F02DB5" w:rsidP="00B5694C">
      <w:pPr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</w:p>
    <w:p w:rsidR="00F02DB5" w:rsidRDefault="00F02DB5" w:rsidP="00B5694C">
      <w:pPr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</w:p>
    <w:p w:rsidR="00334701" w:rsidRDefault="00334701" w:rsidP="00B5694C">
      <w:pPr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</w:p>
    <w:p w:rsidR="00334701" w:rsidRPr="003836C7" w:rsidRDefault="00334701" w:rsidP="00334701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Greater Brisbane</w:t>
      </w:r>
    </w:p>
    <w:p w:rsidR="00334701" w:rsidRDefault="00334701" w:rsidP="00B5694C">
      <w:pPr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</w:p>
    <w:p w:rsidR="00233455" w:rsidRPr="00433831" w:rsidRDefault="00550B61" w:rsidP="00B5694C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>Top five</w:t>
      </w:r>
      <w:r w:rsidR="00936274" w:rsidRPr="00433831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="00233455" w:rsidRPr="00433831">
        <w:rPr>
          <w:rFonts w:ascii="Arial" w:hAnsi="Arial" w:cs="Arial"/>
          <w:b/>
          <w:color w:val="000000" w:themeColor="text1"/>
          <w:sz w:val="28"/>
          <w:szCs w:val="28"/>
        </w:rPr>
        <w:t>Occupations</w:t>
      </w:r>
      <w:r w:rsidR="00B5694C" w:rsidRPr="00433831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="00577B41" w:rsidRPr="00577B41">
        <w:rPr>
          <w:rFonts w:ascii="Arial" w:hAnsi="Arial" w:cs="Arial"/>
          <w:b/>
          <w:color w:val="000000" w:themeColor="text1"/>
          <w:sz w:val="28"/>
          <w:szCs w:val="28"/>
        </w:rPr>
        <w:t>in 2011</w:t>
      </w:r>
      <w:r w:rsidR="00577B41" w:rsidRPr="00433831">
        <w:rPr>
          <w:rFonts w:ascii="Arial" w:eastAsia="Times New Roman" w:hAnsi="Arial" w:cs="Arial"/>
          <w:b/>
          <w:color w:val="000000"/>
          <w:sz w:val="28"/>
          <w:szCs w:val="28"/>
          <w:lang w:eastAsia="en-AU"/>
        </w:rPr>
        <w:t xml:space="preserve"> </w:t>
      </w:r>
      <w:r w:rsidR="00B5694C" w:rsidRPr="00433831">
        <w:rPr>
          <w:rFonts w:ascii="Arial" w:eastAsia="Times New Roman" w:hAnsi="Arial" w:cs="Arial"/>
          <w:b/>
          <w:color w:val="000000"/>
          <w:sz w:val="28"/>
          <w:szCs w:val="28"/>
          <w:lang w:eastAsia="en-AU"/>
        </w:rPr>
        <w:t>(employed persons aged 15 years and over)</w:t>
      </w:r>
    </w:p>
    <w:tbl>
      <w:tblPr>
        <w:tblStyle w:val="TableGrid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411"/>
        <w:gridCol w:w="1984"/>
        <w:gridCol w:w="851"/>
        <w:gridCol w:w="1134"/>
        <w:gridCol w:w="1842"/>
        <w:gridCol w:w="993"/>
        <w:gridCol w:w="1275"/>
      </w:tblGrid>
      <w:tr w:rsidR="00276567" w:rsidRPr="008B58A5" w:rsidTr="00740DF9">
        <w:tc>
          <w:tcPr>
            <w:tcW w:w="2411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="00276567" w:rsidRDefault="00276567" w:rsidP="00233455">
            <w:pPr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  <w:gridSpan w:val="3"/>
            <w:shd w:val="clear" w:color="auto" w:fill="548DD4" w:themeFill="text2" w:themeFillTint="99"/>
          </w:tcPr>
          <w:p w:rsidR="00276567" w:rsidRPr="002E42CC" w:rsidRDefault="00276567" w:rsidP="0027656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2011</w:t>
            </w:r>
          </w:p>
        </w:tc>
        <w:tc>
          <w:tcPr>
            <w:tcW w:w="4110" w:type="dxa"/>
            <w:gridSpan w:val="3"/>
            <w:shd w:val="clear" w:color="auto" w:fill="548DD4" w:themeFill="text2" w:themeFillTint="99"/>
          </w:tcPr>
          <w:p w:rsidR="00276567" w:rsidRDefault="00276567" w:rsidP="0027656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2006</w:t>
            </w:r>
          </w:p>
        </w:tc>
      </w:tr>
      <w:tr w:rsidR="00276567" w:rsidRPr="008B58A5" w:rsidTr="007E6673">
        <w:tc>
          <w:tcPr>
            <w:tcW w:w="2411" w:type="dxa"/>
            <w:tcBorders>
              <w:top w:val="nil"/>
              <w:left w:val="nil"/>
            </w:tcBorders>
            <w:shd w:val="clear" w:color="auto" w:fill="FFFFFF" w:themeFill="background1"/>
          </w:tcPr>
          <w:p w:rsidR="00276567" w:rsidRPr="002E42CC" w:rsidRDefault="00276567" w:rsidP="00233455">
            <w:pPr>
              <w:rPr>
                <w:rFonts w:ascii="Arial" w:hAnsi="Arial" w:cs="Arial"/>
                <w:b/>
              </w:rPr>
            </w:pPr>
          </w:p>
        </w:tc>
        <w:tc>
          <w:tcPr>
            <w:tcW w:w="1984" w:type="dxa"/>
            <w:shd w:val="clear" w:color="auto" w:fill="8DB3E2" w:themeFill="text2" w:themeFillTint="66"/>
            <w:vAlign w:val="center"/>
          </w:tcPr>
          <w:p w:rsidR="00276567" w:rsidRPr="002E42CC" w:rsidRDefault="00276567" w:rsidP="007E6673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Total </w:t>
            </w:r>
          </w:p>
        </w:tc>
        <w:tc>
          <w:tcPr>
            <w:tcW w:w="851" w:type="dxa"/>
            <w:shd w:val="clear" w:color="auto" w:fill="8DB3E2" w:themeFill="text2" w:themeFillTint="66"/>
            <w:vAlign w:val="center"/>
          </w:tcPr>
          <w:p w:rsidR="00276567" w:rsidRPr="002E42CC" w:rsidRDefault="00276567" w:rsidP="007E6673">
            <w:pPr>
              <w:jc w:val="right"/>
              <w:rPr>
                <w:rFonts w:ascii="Arial" w:hAnsi="Arial" w:cs="Arial"/>
                <w:b/>
              </w:rPr>
            </w:pPr>
            <w:r w:rsidRPr="002E42CC">
              <w:rPr>
                <w:rFonts w:ascii="Arial" w:hAnsi="Arial" w:cs="Arial"/>
                <w:b/>
              </w:rPr>
              <w:t>Male</w:t>
            </w:r>
            <w:r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1134" w:type="dxa"/>
            <w:shd w:val="clear" w:color="auto" w:fill="8DB3E2" w:themeFill="text2" w:themeFillTint="66"/>
            <w:vAlign w:val="center"/>
          </w:tcPr>
          <w:p w:rsidR="00276567" w:rsidRPr="002E42CC" w:rsidRDefault="00276567" w:rsidP="007E6673">
            <w:pPr>
              <w:jc w:val="right"/>
              <w:rPr>
                <w:rFonts w:ascii="Arial" w:hAnsi="Arial" w:cs="Arial"/>
                <w:b/>
              </w:rPr>
            </w:pPr>
            <w:r w:rsidRPr="002E42CC">
              <w:rPr>
                <w:rFonts w:ascii="Arial" w:hAnsi="Arial" w:cs="Arial"/>
                <w:b/>
              </w:rPr>
              <w:t>Female</w:t>
            </w:r>
            <w:r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1842" w:type="dxa"/>
            <w:shd w:val="clear" w:color="auto" w:fill="8DB3E2" w:themeFill="text2" w:themeFillTint="66"/>
            <w:vAlign w:val="center"/>
          </w:tcPr>
          <w:p w:rsidR="00276567" w:rsidRPr="002E42CC" w:rsidRDefault="00276567" w:rsidP="007E6673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Total </w:t>
            </w:r>
          </w:p>
        </w:tc>
        <w:tc>
          <w:tcPr>
            <w:tcW w:w="993" w:type="dxa"/>
            <w:shd w:val="clear" w:color="auto" w:fill="8DB3E2" w:themeFill="text2" w:themeFillTint="66"/>
            <w:vAlign w:val="center"/>
          </w:tcPr>
          <w:p w:rsidR="00276567" w:rsidRPr="002E42CC" w:rsidRDefault="00276567" w:rsidP="007E6673">
            <w:pPr>
              <w:jc w:val="right"/>
              <w:rPr>
                <w:rFonts w:ascii="Arial" w:hAnsi="Arial" w:cs="Arial"/>
                <w:b/>
              </w:rPr>
            </w:pPr>
            <w:r w:rsidRPr="002E42CC">
              <w:rPr>
                <w:rFonts w:ascii="Arial" w:hAnsi="Arial" w:cs="Arial"/>
                <w:b/>
              </w:rPr>
              <w:t>Male</w:t>
            </w:r>
            <w:r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1275" w:type="dxa"/>
            <w:shd w:val="clear" w:color="auto" w:fill="8DB3E2" w:themeFill="text2" w:themeFillTint="66"/>
            <w:vAlign w:val="center"/>
          </w:tcPr>
          <w:p w:rsidR="00276567" w:rsidRPr="002E42CC" w:rsidRDefault="00276567" w:rsidP="007E6673">
            <w:pPr>
              <w:jc w:val="right"/>
              <w:rPr>
                <w:rFonts w:ascii="Arial" w:hAnsi="Arial" w:cs="Arial"/>
                <w:b/>
              </w:rPr>
            </w:pPr>
            <w:r w:rsidRPr="002E42CC">
              <w:rPr>
                <w:rFonts w:ascii="Arial" w:hAnsi="Arial" w:cs="Arial"/>
                <w:b/>
              </w:rPr>
              <w:t>Female</w:t>
            </w:r>
            <w:r>
              <w:rPr>
                <w:rFonts w:ascii="Arial" w:hAnsi="Arial" w:cs="Arial"/>
                <w:b/>
              </w:rPr>
              <w:t>s</w:t>
            </w:r>
          </w:p>
        </w:tc>
      </w:tr>
      <w:tr w:rsidR="000B0753" w:rsidRPr="00726F2A" w:rsidTr="007E6673">
        <w:tc>
          <w:tcPr>
            <w:tcW w:w="2411" w:type="dxa"/>
            <w:shd w:val="clear" w:color="auto" w:fill="8DB3E2" w:themeFill="text2" w:themeFillTint="66"/>
            <w:vAlign w:val="bottom"/>
          </w:tcPr>
          <w:p w:rsidR="000B0753" w:rsidRPr="007E6673" w:rsidRDefault="000B0753" w:rsidP="007E6673">
            <w:pPr>
              <w:rPr>
                <w:rFonts w:ascii="Arial" w:hAnsi="Arial" w:cs="Arial"/>
                <w:sz w:val="18"/>
                <w:szCs w:val="18"/>
              </w:rPr>
            </w:pPr>
            <w:r w:rsidRPr="007E6673">
              <w:rPr>
                <w:rFonts w:ascii="Arial" w:hAnsi="Arial" w:cs="Arial"/>
                <w:sz w:val="18"/>
                <w:szCs w:val="18"/>
              </w:rPr>
              <w:t>Professionals</w:t>
            </w:r>
          </w:p>
        </w:tc>
        <w:tc>
          <w:tcPr>
            <w:tcW w:w="1984" w:type="dxa"/>
            <w:shd w:val="clear" w:color="auto" w:fill="C6D9F1" w:themeFill="text2" w:themeFillTint="33"/>
            <w:vAlign w:val="bottom"/>
          </w:tcPr>
          <w:p w:rsidR="000B0753" w:rsidRPr="001A01CF" w:rsidRDefault="000B0753" w:rsidP="007E66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01CF">
              <w:rPr>
                <w:rFonts w:ascii="Arial" w:hAnsi="Arial" w:cs="Arial"/>
                <w:sz w:val="18"/>
                <w:szCs w:val="18"/>
              </w:rPr>
              <w:t>224,568 (22.2%)</w:t>
            </w:r>
          </w:p>
        </w:tc>
        <w:tc>
          <w:tcPr>
            <w:tcW w:w="851" w:type="dxa"/>
            <w:shd w:val="clear" w:color="auto" w:fill="C6D9F1" w:themeFill="text2" w:themeFillTint="33"/>
            <w:vAlign w:val="bottom"/>
          </w:tcPr>
          <w:p w:rsidR="000B0753" w:rsidRPr="001A01CF" w:rsidRDefault="000B0753" w:rsidP="007E66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01CF">
              <w:rPr>
                <w:rFonts w:ascii="Arial" w:hAnsi="Arial" w:cs="Arial"/>
                <w:sz w:val="18"/>
                <w:szCs w:val="18"/>
              </w:rPr>
              <w:t>46.8%</w:t>
            </w:r>
          </w:p>
        </w:tc>
        <w:tc>
          <w:tcPr>
            <w:tcW w:w="1134" w:type="dxa"/>
            <w:shd w:val="clear" w:color="auto" w:fill="C6D9F1" w:themeFill="text2" w:themeFillTint="33"/>
            <w:vAlign w:val="bottom"/>
          </w:tcPr>
          <w:p w:rsidR="000B0753" w:rsidRPr="001A01CF" w:rsidRDefault="000B0753" w:rsidP="007E66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01CF">
              <w:rPr>
                <w:rFonts w:ascii="Arial" w:hAnsi="Arial" w:cs="Arial"/>
                <w:sz w:val="18"/>
                <w:szCs w:val="18"/>
              </w:rPr>
              <w:t>53.2%</w:t>
            </w:r>
          </w:p>
        </w:tc>
        <w:tc>
          <w:tcPr>
            <w:tcW w:w="1842" w:type="dxa"/>
            <w:shd w:val="clear" w:color="auto" w:fill="C6D9F1" w:themeFill="text2" w:themeFillTint="33"/>
            <w:vAlign w:val="bottom"/>
          </w:tcPr>
          <w:p w:rsidR="000B0753" w:rsidRPr="001A01CF" w:rsidRDefault="000B0753" w:rsidP="007E66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01CF">
              <w:rPr>
                <w:rFonts w:ascii="Arial" w:hAnsi="Arial" w:cs="Arial"/>
                <w:sz w:val="18"/>
                <w:szCs w:val="18"/>
              </w:rPr>
              <w:t>181,910 (20.2%)</w:t>
            </w:r>
          </w:p>
        </w:tc>
        <w:tc>
          <w:tcPr>
            <w:tcW w:w="993" w:type="dxa"/>
            <w:shd w:val="clear" w:color="auto" w:fill="C6D9F1" w:themeFill="text2" w:themeFillTint="33"/>
            <w:vAlign w:val="bottom"/>
          </w:tcPr>
          <w:p w:rsidR="000B0753" w:rsidRPr="001A01CF" w:rsidRDefault="000B0753" w:rsidP="007E66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01CF">
              <w:rPr>
                <w:rFonts w:ascii="Arial" w:hAnsi="Arial" w:cs="Arial"/>
                <w:sz w:val="18"/>
                <w:szCs w:val="18"/>
              </w:rPr>
              <w:t>47.9%</w:t>
            </w:r>
          </w:p>
        </w:tc>
        <w:tc>
          <w:tcPr>
            <w:tcW w:w="1275" w:type="dxa"/>
            <w:shd w:val="clear" w:color="auto" w:fill="C6D9F1" w:themeFill="text2" w:themeFillTint="33"/>
            <w:vAlign w:val="bottom"/>
          </w:tcPr>
          <w:p w:rsidR="000B0753" w:rsidRPr="001A01CF" w:rsidRDefault="000B0753" w:rsidP="007E66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01CF">
              <w:rPr>
                <w:rFonts w:ascii="Arial" w:hAnsi="Arial" w:cs="Arial"/>
                <w:sz w:val="18"/>
                <w:szCs w:val="18"/>
              </w:rPr>
              <w:t>52.1%</w:t>
            </w:r>
          </w:p>
        </w:tc>
      </w:tr>
      <w:tr w:rsidR="000B0753" w:rsidRPr="00726F2A" w:rsidTr="007E6673">
        <w:tc>
          <w:tcPr>
            <w:tcW w:w="2411" w:type="dxa"/>
            <w:shd w:val="clear" w:color="auto" w:fill="8DB3E2" w:themeFill="text2" w:themeFillTint="66"/>
            <w:vAlign w:val="bottom"/>
          </w:tcPr>
          <w:p w:rsidR="000B0753" w:rsidRPr="007E6673" w:rsidRDefault="000B0753" w:rsidP="007E6673">
            <w:pPr>
              <w:rPr>
                <w:rFonts w:ascii="Arial" w:hAnsi="Arial" w:cs="Arial"/>
                <w:sz w:val="18"/>
                <w:szCs w:val="18"/>
              </w:rPr>
            </w:pPr>
            <w:r w:rsidRPr="007E6673">
              <w:rPr>
                <w:rFonts w:ascii="Arial" w:hAnsi="Arial" w:cs="Arial"/>
                <w:sz w:val="18"/>
                <w:szCs w:val="18"/>
              </w:rPr>
              <w:t>Clerical and Administrative Workers</w:t>
            </w:r>
          </w:p>
        </w:tc>
        <w:tc>
          <w:tcPr>
            <w:tcW w:w="1984" w:type="dxa"/>
            <w:shd w:val="clear" w:color="auto" w:fill="C6D9F1" w:themeFill="text2" w:themeFillTint="33"/>
            <w:vAlign w:val="bottom"/>
          </w:tcPr>
          <w:p w:rsidR="000B0753" w:rsidRPr="001A01CF" w:rsidRDefault="000B0753" w:rsidP="007E66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01CF">
              <w:rPr>
                <w:rFonts w:ascii="Arial" w:hAnsi="Arial" w:cs="Arial"/>
                <w:sz w:val="18"/>
                <w:szCs w:val="18"/>
              </w:rPr>
              <w:t>163,677 (16.2%)</w:t>
            </w:r>
          </w:p>
        </w:tc>
        <w:tc>
          <w:tcPr>
            <w:tcW w:w="851" w:type="dxa"/>
            <w:shd w:val="clear" w:color="auto" w:fill="C6D9F1" w:themeFill="text2" w:themeFillTint="33"/>
            <w:vAlign w:val="bottom"/>
          </w:tcPr>
          <w:p w:rsidR="000B0753" w:rsidRPr="001A01CF" w:rsidRDefault="000B0753" w:rsidP="007E66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01CF">
              <w:rPr>
                <w:rFonts w:ascii="Arial" w:hAnsi="Arial" w:cs="Arial"/>
                <w:sz w:val="18"/>
                <w:szCs w:val="18"/>
              </w:rPr>
              <w:t>24.0%</w:t>
            </w:r>
          </w:p>
        </w:tc>
        <w:tc>
          <w:tcPr>
            <w:tcW w:w="1134" w:type="dxa"/>
            <w:shd w:val="clear" w:color="auto" w:fill="C6D9F1" w:themeFill="text2" w:themeFillTint="33"/>
            <w:vAlign w:val="bottom"/>
          </w:tcPr>
          <w:p w:rsidR="000B0753" w:rsidRPr="001A01CF" w:rsidRDefault="000B0753" w:rsidP="007E66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01CF">
              <w:rPr>
                <w:rFonts w:ascii="Arial" w:hAnsi="Arial" w:cs="Arial"/>
                <w:sz w:val="18"/>
                <w:szCs w:val="18"/>
              </w:rPr>
              <w:t>76.0%</w:t>
            </w:r>
          </w:p>
        </w:tc>
        <w:tc>
          <w:tcPr>
            <w:tcW w:w="1842" w:type="dxa"/>
            <w:shd w:val="clear" w:color="auto" w:fill="C6D9F1" w:themeFill="text2" w:themeFillTint="33"/>
            <w:vAlign w:val="bottom"/>
          </w:tcPr>
          <w:p w:rsidR="000B0753" w:rsidRPr="001A01CF" w:rsidRDefault="000B0753" w:rsidP="007E66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01CF">
              <w:rPr>
                <w:rFonts w:ascii="Arial" w:hAnsi="Arial" w:cs="Arial"/>
                <w:sz w:val="18"/>
                <w:szCs w:val="18"/>
              </w:rPr>
              <w:t>148,321 (16.5%)</w:t>
            </w:r>
          </w:p>
        </w:tc>
        <w:tc>
          <w:tcPr>
            <w:tcW w:w="993" w:type="dxa"/>
            <w:shd w:val="clear" w:color="auto" w:fill="C6D9F1" w:themeFill="text2" w:themeFillTint="33"/>
            <w:vAlign w:val="bottom"/>
          </w:tcPr>
          <w:p w:rsidR="000B0753" w:rsidRPr="001A01CF" w:rsidRDefault="000B0753" w:rsidP="007E66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01CF">
              <w:rPr>
                <w:rFonts w:ascii="Arial" w:hAnsi="Arial" w:cs="Arial"/>
                <w:sz w:val="18"/>
                <w:szCs w:val="18"/>
              </w:rPr>
              <w:t>23.8%</w:t>
            </w:r>
          </w:p>
        </w:tc>
        <w:tc>
          <w:tcPr>
            <w:tcW w:w="1275" w:type="dxa"/>
            <w:shd w:val="clear" w:color="auto" w:fill="C6D9F1" w:themeFill="text2" w:themeFillTint="33"/>
            <w:vAlign w:val="bottom"/>
          </w:tcPr>
          <w:p w:rsidR="000B0753" w:rsidRPr="001A01CF" w:rsidRDefault="000B0753" w:rsidP="007E66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01CF">
              <w:rPr>
                <w:rFonts w:ascii="Arial" w:hAnsi="Arial" w:cs="Arial"/>
                <w:sz w:val="18"/>
                <w:szCs w:val="18"/>
              </w:rPr>
              <w:t>76.2%</w:t>
            </w:r>
          </w:p>
        </w:tc>
      </w:tr>
      <w:tr w:rsidR="000B0753" w:rsidRPr="00726F2A" w:rsidTr="007E6673">
        <w:tc>
          <w:tcPr>
            <w:tcW w:w="2411" w:type="dxa"/>
            <w:shd w:val="clear" w:color="auto" w:fill="8DB3E2" w:themeFill="text2" w:themeFillTint="66"/>
            <w:vAlign w:val="bottom"/>
          </w:tcPr>
          <w:p w:rsidR="000B0753" w:rsidRPr="007E6673" w:rsidRDefault="000B0753" w:rsidP="007E6673">
            <w:pPr>
              <w:rPr>
                <w:rFonts w:ascii="Arial" w:hAnsi="Arial" w:cs="Arial"/>
                <w:sz w:val="18"/>
                <w:szCs w:val="18"/>
              </w:rPr>
            </w:pPr>
            <w:r w:rsidRPr="007E6673">
              <w:rPr>
                <w:rFonts w:ascii="Arial" w:hAnsi="Arial" w:cs="Arial"/>
                <w:sz w:val="18"/>
                <w:szCs w:val="18"/>
              </w:rPr>
              <w:t>Technicians and Trades Workers</w:t>
            </w:r>
          </w:p>
        </w:tc>
        <w:tc>
          <w:tcPr>
            <w:tcW w:w="1984" w:type="dxa"/>
            <w:shd w:val="clear" w:color="auto" w:fill="C6D9F1" w:themeFill="text2" w:themeFillTint="33"/>
            <w:vAlign w:val="bottom"/>
          </w:tcPr>
          <w:p w:rsidR="000B0753" w:rsidRPr="001A01CF" w:rsidRDefault="000B0753" w:rsidP="007E66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01CF">
              <w:rPr>
                <w:rFonts w:ascii="Arial" w:hAnsi="Arial" w:cs="Arial"/>
                <w:sz w:val="18"/>
                <w:szCs w:val="18"/>
              </w:rPr>
              <w:t>136,903 (13.5%)</w:t>
            </w:r>
          </w:p>
        </w:tc>
        <w:tc>
          <w:tcPr>
            <w:tcW w:w="851" w:type="dxa"/>
            <w:shd w:val="clear" w:color="auto" w:fill="C6D9F1" w:themeFill="text2" w:themeFillTint="33"/>
            <w:vAlign w:val="bottom"/>
          </w:tcPr>
          <w:p w:rsidR="000B0753" w:rsidRPr="001A01CF" w:rsidRDefault="000B0753" w:rsidP="007E66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01CF">
              <w:rPr>
                <w:rFonts w:ascii="Arial" w:hAnsi="Arial" w:cs="Arial"/>
                <w:sz w:val="18"/>
                <w:szCs w:val="18"/>
              </w:rPr>
              <w:t>85.4%</w:t>
            </w:r>
          </w:p>
        </w:tc>
        <w:tc>
          <w:tcPr>
            <w:tcW w:w="1134" w:type="dxa"/>
            <w:shd w:val="clear" w:color="auto" w:fill="C6D9F1" w:themeFill="text2" w:themeFillTint="33"/>
            <w:vAlign w:val="bottom"/>
          </w:tcPr>
          <w:p w:rsidR="000B0753" w:rsidRPr="001A01CF" w:rsidRDefault="000B0753" w:rsidP="007E66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01CF">
              <w:rPr>
                <w:rFonts w:ascii="Arial" w:hAnsi="Arial" w:cs="Arial"/>
                <w:sz w:val="18"/>
                <w:szCs w:val="18"/>
              </w:rPr>
              <w:t>14.6%</w:t>
            </w:r>
          </w:p>
        </w:tc>
        <w:tc>
          <w:tcPr>
            <w:tcW w:w="1842" w:type="dxa"/>
            <w:shd w:val="clear" w:color="auto" w:fill="C6D9F1" w:themeFill="text2" w:themeFillTint="33"/>
            <w:vAlign w:val="bottom"/>
          </w:tcPr>
          <w:p w:rsidR="000B0753" w:rsidRPr="001A01CF" w:rsidRDefault="000B0753" w:rsidP="007E66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01CF">
              <w:rPr>
                <w:rFonts w:ascii="Arial" w:hAnsi="Arial" w:cs="Arial"/>
                <w:sz w:val="18"/>
                <w:szCs w:val="18"/>
              </w:rPr>
              <w:t>127,933 (14.2%)</w:t>
            </w:r>
          </w:p>
        </w:tc>
        <w:tc>
          <w:tcPr>
            <w:tcW w:w="993" w:type="dxa"/>
            <w:shd w:val="clear" w:color="auto" w:fill="C6D9F1" w:themeFill="text2" w:themeFillTint="33"/>
            <w:vAlign w:val="bottom"/>
          </w:tcPr>
          <w:p w:rsidR="000B0753" w:rsidRPr="001A01CF" w:rsidRDefault="000B0753" w:rsidP="007E66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01CF">
              <w:rPr>
                <w:rFonts w:ascii="Arial" w:hAnsi="Arial" w:cs="Arial"/>
                <w:sz w:val="18"/>
                <w:szCs w:val="18"/>
              </w:rPr>
              <w:t>85.6%</w:t>
            </w:r>
          </w:p>
        </w:tc>
        <w:tc>
          <w:tcPr>
            <w:tcW w:w="1275" w:type="dxa"/>
            <w:shd w:val="clear" w:color="auto" w:fill="C6D9F1" w:themeFill="text2" w:themeFillTint="33"/>
            <w:vAlign w:val="bottom"/>
          </w:tcPr>
          <w:p w:rsidR="000B0753" w:rsidRPr="001A01CF" w:rsidRDefault="000B0753" w:rsidP="007E66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01CF">
              <w:rPr>
                <w:rFonts w:ascii="Arial" w:hAnsi="Arial" w:cs="Arial"/>
                <w:sz w:val="18"/>
                <w:szCs w:val="18"/>
              </w:rPr>
              <w:t>14.4%</w:t>
            </w:r>
          </w:p>
        </w:tc>
      </w:tr>
      <w:tr w:rsidR="000B0753" w:rsidRPr="00726F2A" w:rsidTr="007E6673">
        <w:tc>
          <w:tcPr>
            <w:tcW w:w="2411" w:type="dxa"/>
            <w:shd w:val="clear" w:color="auto" w:fill="8DB3E2" w:themeFill="text2" w:themeFillTint="66"/>
            <w:vAlign w:val="bottom"/>
          </w:tcPr>
          <w:p w:rsidR="000B0753" w:rsidRPr="007E6673" w:rsidRDefault="000B0753" w:rsidP="007E6673">
            <w:pPr>
              <w:rPr>
                <w:rFonts w:ascii="Arial" w:hAnsi="Arial" w:cs="Arial"/>
                <w:sz w:val="18"/>
                <w:szCs w:val="18"/>
              </w:rPr>
            </w:pPr>
            <w:r w:rsidRPr="007E6673">
              <w:rPr>
                <w:rFonts w:ascii="Arial" w:hAnsi="Arial" w:cs="Arial"/>
                <w:sz w:val="18"/>
                <w:szCs w:val="18"/>
              </w:rPr>
              <w:t>Managers</w:t>
            </w:r>
          </w:p>
        </w:tc>
        <w:tc>
          <w:tcPr>
            <w:tcW w:w="1984" w:type="dxa"/>
            <w:shd w:val="clear" w:color="auto" w:fill="C6D9F1" w:themeFill="text2" w:themeFillTint="33"/>
            <w:vAlign w:val="bottom"/>
          </w:tcPr>
          <w:p w:rsidR="000B0753" w:rsidRPr="001A01CF" w:rsidRDefault="000B0753" w:rsidP="007E66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01CF">
              <w:rPr>
                <w:rFonts w:ascii="Arial" w:hAnsi="Arial" w:cs="Arial"/>
                <w:sz w:val="18"/>
                <w:szCs w:val="18"/>
              </w:rPr>
              <w:t>117,051 (11.6%)</w:t>
            </w:r>
          </w:p>
        </w:tc>
        <w:tc>
          <w:tcPr>
            <w:tcW w:w="851" w:type="dxa"/>
            <w:shd w:val="clear" w:color="auto" w:fill="C6D9F1" w:themeFill="text2" w:themeFillTint="33"/>
            <w:vAlign w:val="bottom"/>
          </w:tcPr>
          <w:p w:rsidR="000B0753" w:rsidRPr="001A01CF" w:rsidRDefault="000B0753" w:rsidP="007E66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01CF">
              <w:rPr>
                <w:rFonts w:ascii="Arial" w:hAnsi="Arial" w:cs="Arial"/>
                <w:sz w:val="18"/>
                <w:szCs w:val="18"/>
              </w:rPr>
              <w:t>63.7%</w:t>
            </w:r>
          </w:p>
        </w:tc>
        <w:tc>
          <w:tcPr>
            <w:tcW w:w="1134" w:type="dxa"/>
            <w:shd w:val="clear" w:color="auto" w:fill="C6D9F1" w:themeFill="text2" w:themeFillTint="33"/>
            <w:vAlign w:val="bottom"/>
          </w:tcPr>
          <w:p w:rsidR="000B0753" w:rsidRPr="001A01CF" w:rsidRDefault="000B0753" w:rsidP="007E66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01CF">
              <w:rPr>
                <w:rFonts w:ascii="Arial" w:hAnsi="Arial" w:cs="Arial"/>
                <w:sz w:val="18"/>
                <w:szCs w:val="18"/>
              </w:rPr>
              <w:t>36.3%</w:t>
            </w:r>
          </w:p>
        </w:tc>
        <w:tc>
          <w:tcPr>
            <w:tcW w:w="1842" w:type="dxa"/>
            <w:shd w:val="clear" w:color="auto" w:fill="C6D9F1" w:themeFill="text2" w:themeFillTint="33"/>
            <w:vAlign w:val="bottom"/>
          </w:tcPr>
          <w:p w:rsidR="000B0753" w:rsidRPr="001A01CF" w:rsidRDefault="000B0753" w:rsidP="007E66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01CF">
              <w:rPr>
                <w:rFonts w:ascii="Arial" w:hAnsi="Arial" w:cs="Arial"/>
                <w:sz w:val="18"/>
                <w:szCs w:val="18"/>
              </w:rPr>
              <w:t>102,544 (11.4%)</w:t>
            </w:r>
          </w:p>
        </w:tc>
        <w:tc>
          <w:tcPr>
            <w:tcW w:w="993" w:type="dxa"/>
            <w:shd w:val="clear" w:color="auto" w:fill="C6D9F1" w:themeFill="text2" w:themeFillTint="33"/>
            <w:vAlign w:val="bottom"/>
          </w:tcPr>
          <w:p w:rsidR="000B0753" w:rsidRPr="001A01CF" w:rsidRDefault="000B0753" w:rsidP="007E66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01CF">
              <w:rPr>
                <w:rFonts w:ascii="Arial" w:hAnsi="Arial" w:cs="Arial"/>
                <w:sz w:val="18"/>
                <w:szCs w:val="18"/>
              </w:rPr>
              <w:t>64.6%</w:t>
            </w:r>
          </w:p>
        </w:tc>
        <w:tc>
          <w:tcPr>
            <w:tcW w:w="1275" w:type="dxa"/>
            <w:shd w:val="clear" w:color="auto" w:fill="C6D9F1" w:themeFill="text2" w:themeFillTint="33"/>
            <w:vAlign w:val="bottom"/>
          </w:tcPr>
          <w:p w:rsidR="000B0753" w:rsidRPr="001A01CF" w:rsidRDefault="000B0753" w:rsidP="007E66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01CF">
              <w:rPr>
                <w:rFonts w:ascii="Arial" w:hAnsi="Arial" w:cs="Arial"/>
                <w:sz w:val="18"/>
                <w:szCs w:val="18"/>
              </w:rPr>
              <w:t>35.4%</w:t>
            </w:r>
          </w:p>
        </w:tc>
      </w:tr>
      <w:tr w:rsidR="000B0753" w:rsidRPr="00726F2A" w:rsidTr="007E6673">
        <w:tc>
          <w:tcPr>
            <w:tcW w:w="2411" w:type="dxa"/>
            <w:shd w:val="clear" w:color="auto" w:fill="8DB3E2" w:themeFill="text2" w:themeFillTint="66"/>
            <w:vAlign w:val="bottom"/>
          </w:tcPr>
          <w:p w:rsidR="000B0753" w:rsidRPr="007E6673" w:rsidRDefault="000B0753" w:rsidP="007E6673">
            <w:pPr>
              <w:rPr>
                <w:rFonts w:ascii="Arial" w:hAnsi="Arial" w:cs="Arial"/>
                <w:sz w:val="18"/>
                <w:szCs w:val="18"/>
              </w:rPr>
            </w:pPr>
            <w:r w:rsidRPr="007E6673">
              <w:rPr>
                <w:rFonts w:ascii="Arial" w:hAnsi="Arial" w:cs="Arial"/>
                <w:sz w:val="18"/>
                <w:szCs w:val="18"/>
              </w:rPr>
              <w:t>Community and Personal Service Workers</w:t>
            </w:r>
          </w:p>
        </w:tc>
        <w:tc>
          <w:tcPr>
            <w:tcW w:w="1984" w:type="dxa"/>
            <w:shd w:val="clear" w:color="auto" w:fill="C6D9F1" w:themeFill="text2" w:themeFillTint="33"/>
            <w:vAlign w:val="bottom"/>
          </w:tcPr>
          <w:p w:rsidR="000B0753" w:rsidRPr="001A01CF" w:rsidRDefault="000B0753" w:rsidP="007E66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01CF">
              <w:rPr>
                <w:rFonts w:ascii="Arial" w:hAnsi="Arial" w:cs="Arial"/>
                <w:sz w:val="18"/>
                <w:szCs w:val="18"/>
              </w:rPr>
              <w:t>97,524 (9.6%)</w:t>
            </w:r>
          </w:p>
        </w:tc>
        <w:tc>
          <w:tcPr>
            <w:tcW w:w="851" w:type="dxa"/>
            <w:shd w:val="clear" w:color="auto" w:fill="C6D9F1" w:themeFill="text2" w:themeFillTint="33"/>
            <w:vAlign w:val="bottom"/>
          </w:tcPr>
          <w:p w:rsidR="000B0753" w:rsidRPr="001A01CF" w:rsidRDefault="000B0753" w:rsidP="007E66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01CF">
              <w:rPr>
                <w:rFonts w:ascii="Arial" w:hAnsi="Arial" w:cs="Arial"/>
                <w:sz w:val="18"/>
                <w:szCs w:val="18"/>
              </w:rPr>
              <w:t>31.2%</w:t>
            </w:r>
          </w:p>
        </w:tc>
        <w:tc>
          <w:tcPr>
            <w:tcW w:w="1134" w:type="dxa"/>
            <w:shd w:val="clear" w:color="auto" w:fill="C6D9F1" w:themeFill="text2" w:themeFillTint="33"/>
            <w:vAlign w:val="bottom"/>
          </w:tcPr>
          <w:p w:rsidR="000B0753" w:rsidRPr="001A01CF" w:rsidRDefault="000B0753" w:rsidP="007E66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01CF">
              <w:rPr>
                <w:rFonts w:ascii="Arial" w:hAnsi="Arial" w:cs="Arial"/>
                <w:sz w:val="18"/>
                <w:szCs w:val="18"/>
              </w:rPr>
              <w:t>68.8%</w:t>
            </w:r>
          </w:p>
        </w:tc>
        <w:tc>
          <w:tcPr>
            <w:tcW w:w="1842" w:type="dxa"/>
            <w:shd w:val="clear" w:color="auto" w:fill="C6D9F1" w:themeFill="text2" w:themeFillTint="33"/>
            <w:vAlign w:val="bottom"/>
          </w:tcPr>
          <w:p w:rsidR="000B0753" w:rsidRPr="001A01CF" w:rsidRDefault="000B0753" w:rsidP="007E66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01CF">
              <w:rPr>
                <w:rFonts w:ascii="Arial" w:hAnsi="Arial" w:cs="Arial"/>
                <w:sz w:val="18"/>
                <w:szCs w:val="18"/>
              </w:rPr>
              <w:t>79,306 (8.8%)</w:t>
            </w:r>
          </w:p>
        </w:tc>
        <w:tc>
          <w:tcPr>
            <w:tcW w:w="993" w:type="dxa"/>
            <w:shd w:val="clear" w:color="auto" w:fill="C6D9F1" w:themeFill="text2" w:themeFillTint="33"/>
            <w:vAlign w:val="bottom"/>
          </w:tcPr>
          <w:p w:rsidR="000B0753" w:rsidRPr="001A01CF" w:rsidRDefault="000B0753" w:rsidP="007E66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01CF">
              <w:rPr>
                <w:rFonts w:ascii="Arial" w:hAnsi="Arial" w:cs="Arial"/>
                <w:sz w:val="18"/>
                <w:szCs w:val="18"/>
              </w:rPr>
              <w:t>30.4%</w:t>
            </w:r>
          </w:p>
        </w:tc>
        <w:tc>
          <w:tcPr>
            <w:tcW w:w="1275" w:type="dxa"/>
            <w:shd w:val="clear" w:color="auto" w:fill="C6D9F1" w:themeFill="text2" w:themeFillTint="33"/>
            <w:vAlign w:val="bottom"/>
          </w:tcPr>
          <w:p w:rsidR="000B0753" w:rsidRPr="001A01CF" w:rsidRDefault="000B0753" w:rsidP="007E66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01CF">
              <w:rPr>
                <w:rFonts w:ascii="Arial" w:hAnsi="Arial" w:cs="Arial"/>
                <w:sz w:val="18"/>
                <w:szCs w:val="18"/>
              </w:rPr>
              <w:t>69.6%</w:t>
            </w:r>
          </w:p>
        </w:tc>
      </w:tr>
      <w:tr w:rsidR="000B0753" w:rsidRPr="00726F2A" w:rsidTr="007E6673">
        <w:tc>
          <w:tcPr>
            <w:tcW w:w="2411" w:type="dxa"/>
            <w:shd w:val="clear" w:color="auto" w:fill="8DB3E2" w:themeFill="text2" w:themeFillTint="66"/>
            <w:vAlign w:val="bottom"/>
          </w:tcPr>
          <w:p w:rsidR="000B0753" w:rsidRPr="007E6673" w:rsidRDefault="000B0753" w:rsidP="007E6673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E6673">
              <w:rPr>
                <w:rFonts w:ascii="Arial" w:hAnsi="Arial" w:cs="Arial"/>
                <w:color w:val="000000" w:themeColor="text1"/>
                <w:sz w:val="18"/>
                <w:szCs w:val="18"/>
              </w:rPr>
              <w:t>Total persons</w:t>
            </w:r>
          </w:p>
        </w:tc>
        <w:tc>
          <w:tcPr>
            <w:tcW w:w="1984" w:type="dxa"/>
            <w:shd w:val="clear" w:color="auto" w:fill="C6D9F1" w:themeFill="text2" w:themeFillTint="33"/>
            <w:vAlign w:val="bottom"/>
          </w:tcPr>
          <w:p w:rsidR="000B0753" w:rsidRPr="001A01CF" w:rsidRDefault="000B0753" w:rsidP="007E66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01CF">
              <w:rPr>
                <w:rFonts w:ascii="Arial" w:hAnsi="Arial" w:cs="Arial"/>
                <w:sz w:val="18"/>
                <w:szCs w:val="18"/>
              </w:rPr>
              <w:t>1,010,615 (100%)</w:t>
            </w:r>
          </w:p>
        </w:tc>
        <w:tc>
          <w:tcPr>
            <w:tcW w:w="851" w:type="dxa"/>
            <w:shd w:val="clear" w:color="auto" w:fill="C6D9F1" w:themeFill="text2" w:themeFillTint="33"/>
            <w:vAlign w:val="bottom"/>
          </w:tcPr>
          <w:p w:rsidR="000B0753" w:rsidRPr="001A01CF" w:rsidRDefault="000B0753" w:rsidP="007E66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01CF">
              <w:rPr>
                <w:rFonts w:ascii="Arial" w:hAnsi="Arial" w:cs="Arial"/>
                <w:sz w:val="18"/>
                <w:szCs w:val="18"/>
              </w:rPr>
              <w:t>52.7%</w:t>
            </w:r>
          </w:p>
        </w:tc>
        <w:tc>
          <w:tcPr>
            <w:tcW w:w="1134" w:type="dxa"/>
            <w:shd w:val="clear" w:color="auto" w:fill="C6D9F1" w:themeFill="text2" w:themeFillTint="33"/>
            <w:vAlign w:val="bottom"/>
          </w:tcPr>
          <w:p w:rsidR="000B0753" w:rsidRPr="001A01CF" w:rsidRDefault="000B0753" w:rsidP="007E66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01CF">
              <w:rPr>
                <w:rFonts w:ascii="Arial" w:hAnsi="Arial" w:cs="Arial"/>
                <w:sz w:val="18"/>
                <w:szCs w:val="18"/>
              </w:rPr>
              <w:t>47.3%</w:t>
            </w:r>
          </w:p>
        </w:tc>
        <w:tc>
          <w:tcPr>
            <w:tcW w:w="1842" w:type="dxa"/>
            <w:shd w:val="clear" w:color="auto" w:fill="C6D9F1" w:themeFill="text2" w:themeFillTint="33"/>
            <w:vAlign w:val="bottom"/>
          </w:tcPr>
          <w:p w:rsidR="000B0753" w:rsidRPr="001A01CF" w:rsidRDefault="000B0753" w:rsidP="007E66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01CF">
              <w:rPr>
                <w:rFonts w:ascii="Arial" w:hAnsi="Arial" w:cs="Arial"/>
                <w:sz w:val="18"/>
                <w:szCs w:val="18"/>
              </w:rPr>
              <w:t>899,710 (100%)</w:t>
            </w:r>
          </w:p>
        </w:tc>
        <w:tc>
          <w:tcPr>
            <w:tcW w:w="993" w:type="dxa"/>
            <w:shd w:val="clear" w:color="auto" w:fill="C6D9F1" w:themeFill="text2" w:themeFillTint="33"/>
            <w:vAlign w:val="bottom"/>
          </w:tcPr>
          <w:p w:rsidR="000B0753" w:rsidRPr="001A01CF" w:rsidRDefault="000B0753" w:rsidP="007E66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01CF">
              <w:rPr>
                <w:rFonts w:ascii="Arial" w:hAnsi="Arial" w:cs="Arial"/>
                <w:sz w:val="18"/>
                <w:szCs w:val="18"/>
              </w:rPr>
              <w:t>53.4%</w:t>
            </w:r>
          </w:p>
        </w:tc>
        <w:tc>
          <w:tcPr>
            <w:tcW w:w="1275" w:type="dxa"/>
            <w:shd w:val="clear" w:color="auto" w:fill="C6D9F1" w:themeFill="text2" w:themeFillTint="33"/>
            <w:vAlign w:val="bottom"/>
          </w:tcPr>
          <w:p w:rsidR="000B0753" w:rsidRPr="001A01CF" w:rsidRDefault="000B0753" w:rsidP="007E66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01CF">
              <w:rPr>
                <w:rFonts w:ascii="Arial" w:hAnsi="Arial" w:cs="Arial"/>
                <w:sz w:val="18"/>
                <w:szCs w:val="18"/>
              </w:rPr>
              <w:t>46.6%</w:t>
            </w:r>
          </w:p>
        </w:tc>
      </w:tr>
    </w:tbl>
    <w:p w:rsidR="00F02DB5" w:rsidRPr="00F02DB5" w:rsidRDefault="00F02DB5" w:rsidP="00F02DB5">
      <w:pPr>
        <w:pStyle w:val="ListParagraph"/>
        <w:rPr>
          <w:rFonts w:ascii="Arial" w:eastAsia="Times New Roman" w:hAnsi="Arial" w:cs="Arial"/>
          <w:b/>
          <w:color w:val="000000"/>
          <w:lang w:eastAsia="en-AU"/>
        </w:rPr>
      </w:pPr>
    </w:p>
    <w:p w:rsidR="000B0753" w:rsidRPr="00A87BAF" w:rsidRDefault="000B0753" w:rsidP="00F02DB5">
      <w:pPr>
        <w:pStyle w:val="ListParagraph"/>
        <w:numPr>
          <w:ilvl w:val="0"/>
          <w:numId w:val="12"/>
        </w:numPr>
        <w:rPr>
          <w:rFonts w:ascii="Arial" w:eastAsia="Times New Roman" w:hAnsi="Arial" w:cs="Arial"/>
          <w:b/>
          <w:color w:val="000000"/>
          <w:lang w:eastAsia="en-AU"/>
        </w:rPr>
      </w:pPr>
      <w:r>
        <w:rPr>
          <w:rFonts w:ascii="Arial" w:hAnsi="Arial" w:cs="Arial"/>
          <w:b/>
          <w:bCs/>
          <w:color w:val="4181C0"/>
          <w:sz w:val="18"/>
          <w:szCs w:val="18"/>
        </w:rPr>
        <w:t>In 2011, 22.2% of employed persons aged 15 years and over reported working as</w:t>
      </w:r>
      <w:r w:rsidR="00DB6B83">
        <w:rPr>
          <w:rFonts w:ascii="Arial" w:hAnsi="Arial" w:cs="Arial"/>
          <w:b/>
          <w:bCs/>
          <w:color w:val="4181C0"/>
          <w:sz w:val="18"/>
          <w:szCs w:val="18"/>
        </w:rPr>
        <w:t xml:space="preserve"> professionals.</w:t>
      </w: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 53.2% </w:t>
      </w:r>
      <w:r w:rsidR="00DB6B83">
        <w:rPr>
          <w:rFonts w:ascii="Arial" w:hAnsi="Arial" w:cs="Arial"/>
          <w:b/>
          <w:bCs/>
          <w:color w:val="4181C0"/>
          <w:sz w:val="18"/>
          <w:szCs w:val="18"/>
        </w:rPr>
        <w:t xml:space="preserve">of these </w:t>
      </w:r>
      <w:r>
        <w:rPr>
          <w:rFonts w:ascii="Arial" w:hAnsi="Arial" w:cs="Arial"/>
          <w:b/>
          <w:bCs/>
          <w:color w:val="4181C0"/>
          <w:sz w:val="18"/>
          <w:szCs w:val="18"/>
        </w:rPr>
        <w:t>were females.</w:t>
      </w:r>
    </w:p>
    <w:p w:rsidR="000B0753" w:rsidRPr="00A87BAF" w:rsidRDefault="000B0753" w:rsidP="00F02DB5">
      <w:pPr>
        <w:pStyle w:val="ListParagraph"/>
        <w:numPr>
          <w:ilvl w:val="0"/>
          <w:numId w:val="12"/>
        </w:numPr>
        <w:rPr>
          <w:rFonts w:ascii="Arial" w:eastAsia="Times New Roman" w:hAnsi="Arial" w:cs="Arial"/>
          <w:b/>
          <w:color w:val="000000"/>
          <w:lang w:eastAsia="en-AU"/>
        </w:rPr>
      </w:pPr>
      <w:r w:rsidRPr="00A87BAF">
        <w:rPr>
          <w:rFonts w:ascii="Arial" w:hAnsi="Arial" w:cs="Arial"/>
          <w:b/>
          <w:bCs/>
          <w:color w:val="4181C0"/>
          <w:sz w:val="18"/>
          <w:szCs w:val="18"/>
        </w:rPr>
        <w:t>The proportion of those who reported working as Professionals has increased by 2.0 percentage point from 20.2% in 2006 to 22.2% in 2011.</w:t>
      </w:r>
    </w:p>
    <w:p w:rsidR="00D6793E" w:rsidRPr="000B0753" w:rsidRDefault="005C224E" w:rsidP="00F02DB5">
      <w:pPr>
        <w:pStyle w:val="ListParagraph"/>
        <w:numPr>
          <w:ilvl w:val="0"/>
          <w:numId w:val="12"/>
        </w:numPr>
        <w:rPr>
          <w:rFonts w:ascii="Arial" w:eastAsia="Times New Roman" w:hAnsi="Arial" w:cs="Arial"/>
          <w:b/>
          <w:color w:val="000000"/>
          <w:lang w:eastAsia="en-AU"/>
        </w:rPr>
      </w:pPr>
      <w:r>
        <w:rPr>
          <w:rFonts w:ascii="Arial" w:hAnsi="Arial" w:cs="Arial"/>
          <w:b/>
          <w:bCs/>
          <w:color w:val="4181C0"/>
          <w:sz w:val="18"/>
          <w:szCs w:val="18"/>
        </w:rPr>
        <w:t>Of persons</w:t>
      </w:r>
      <w:r w:rsidR="000B0753" w:rsidRPr="00A87BAF">
        <w:rPr>
          <w:rFonts w:ascii="Arial" w:hAnsi="Arial" w:cs="Arial"/>
          <w:b/>
          <w:bCs/>
          <w:color w:val="4181C0"/>
          <w:sz w:val="18"/>
          <w:szCs w:val="18"/>
        </w:rPr>
        <w:t xml:space="preserve"> who reported working as Clerical and Administrative Workers (16.2%), </w:t>
      </w:r>
      <w:proofErr w:type="gramStart"/>
      <w:r w:rsidR="000B0753" w:rsidRPr="00A87BAF">
        <w:rPr>
          <w:rFonts w:ascii="Arial" w:hAnsi="Arial" w:cs="Arial"/>
          <w:b/>
          <w:bCs/>
          <w:color w:val="4181C0"/>
          <w:sz w:val="18"/>
          <w:szCs w:val="18"/>
        </w:rPr>
        <w:t>a higher proportion were</w:t>
      </w:r>
      <w:proofErr w:type="gramEnd"/>
      <w:r w:rsidR="000B0753" w:rsidRPr="00A87BAF">
        <w:rPr>
          <w:rFonts w:ascii="Arial" w:hAnsi="Arial" w:cs="Arial"/>
          <w:b/>
          <w:bCs/>
          <w:color w:val="4181C0"/>
          <w:sz w:val="18"/>
          <w:szCs w:val="18"/>
        </w:rPr>
        <w:t xml:space="preserve"> females (76.0%). This compared to 13.5% of persons reporting as Technic</w:t>
      </w:r>
      <w:r>
        <w:rPr>
          <w:rFonts w:ascii="Arial" w:hAnsi="Arial" w:cs="Arial"/>
          <w:b/>
          <w:bCs/>
          <w:color w:val="4181C0"/>
          <w:sz w:val="18"/>
          <w:szCs w:val="18"/>
        </w:rPr>
        <w:t>ians and Trades workers of whom</w:t>
      </w:r>
      <w:r w:rsidR="000B0753" w:rsidRPr="00A87BAF">
        <w:rPr>
          <w:rFonts w:ascii="Arial" w:hAnsi="Arial" w:cs="Arial"/>
          <w:b/>
          <w:bCs/>
          <w:color w:val="4181C0"/>
          <w:sz w:val="18"/>
          <w:szCs w:val="18"/>
        </w:rPr>
        <w:t xml:space="preserve"> 85.4% were males.</w:t>
      </w:r>
    </w:p>
    <w:p w:rsidR="00D6793E" w:rsidRDefault="00D6793E" w:rsidP="00740DF9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740DF9" w:rsidRDefault="00740DF9" w:rsidP="00740DF9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740DF9" w:rsidRDefault="00740DF9" w:rsidP="00740DF9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0B0753" w:rsidRDefault="000B0753" w:rsidP="00740DF9">
      <w:pPr>
        <w:spacing w:after="0"/>
        <w:jc w:val="center"/>
        <w:rPr>
          <w:rFonts w:ascii="Arial" w:hAnsi="Arial" w:cs="Arial"/>
          <w:b/>
          <w:sz w:val="32"/>
          <w:szCs w:val="32"/>
        </w:rPr>
      </w:pPr>
    </w:p>
    <w:p w:rsidR="000B0753" w:rsidRDefault="000B0753" w:rsidP="00740DF9">
      <w:pPr>
        <w:spacing w:after="0"/>
        <w:jc w:val="center"/>
        <w:rPr>
          <w:rFonts w:ascii="Arial" w:hAnsi="Arial" w:cs="Arial"/>
          <w:b/>
          <w:sz w:val="32"/>
          <w:szCs w:val="32"/>
        </w:rPr>
      </w:pPr>
    </w:p>
    <w:p w:rsidR="000B0753" w:rsidRDefault="000B0753" w:rsidP="00740DF9">
      <w:pPr>
        <w:spacing w:after="0"/>
        <w:jc w:val="center"/>
        <w:rPr>
          <w:rFonts w:ascii="Arial" w:hAnsi="Arial" w:cs="Arial"/>
          <w:b/>
          <w:sz w:val="32"/>
          <w:szCs w:val="32"/>
        </w:rPr>
      </w:pPr>
    </w:p>
    <w:p w:rsidR="000B0753" w:rsidRDefault="000B0753" w:rsidP="00740DF9">
      <w:pPr>
        <w:spacing w:after="0"/>
        <w:jc w:val="center"/>
        <w:rPr>
          <w:rFonts w:ascii="Arial" w:hAnsi="Arial" w:cs="Arial"/>
          <w:b/>
          <w:sz w:val="32"/>
          <w:szCs w:val="32"/>
        </w:rPr>
      </w:pPr>
    </w:p>
    <w:p w:rsidR="000B0753" w:rsidRDefault="000B0753" w:rsidP="00740DF9">
      <w:pPr>
        <w:spacing w:after="0"/>
        <w:jc w:val="center"/>
        <w:rPr>
          <w:rFonts w:ascii="Arial" w:hAnsi="Arial" w:cs="Arial"/>
          <w:b/>
          <w:sz w:val="32"/>
          <w:szCs w:val="32"/>
        </w:rPr>
      </w:pPr>
    </w:p>
    <w:p w:rsidR="000B0753" w:rsidRDefault="000B0753" w:rsidP="00740DF9">
      <w:pPr>
        <w:spacing w:after="0"/>
        <w:jc w:val="center"/>
        <w:rPr>
          <w:rFonts w:ascii="Arial" w:hAnsi="Arial" w:cs="Arial"/>
          <w:b/>
          <w:sz w:val="32"/>
          <w:szCs w:val="32"/>
        </w:rPr>
      </w:pPr>
    </w:p>
    <w:p w:rsidR="000B0753" w:rsidRDefault="000B0753" w:rsidP="00740DF9">
      <w:pPr>
        <w:spacing w:after="0"/>
        <w:jc w:val="center"/>
        <w:rPr>
          <w:rFonts w:ascii="Arial" w:hAnsi="Arial" w:cs="Arial"/>
          <w:b/>
          <w:sz w:val="32"/>
          <w:szCs w:val="32"/>
        </w:rPr>
      </w:pPr>
    </w:p>
    <w:p w:rsidR="000B0753" w:rsidRDefault="000B0753" w:rsidP="00740DF9">
      <w:pPr>
        <w:spacing w:after="0"/>
        <w:jc w:val="center"/>
        <w:rPr>
          <w:rFonts w:ascii="Arial" w:hAnsi="Arial" w:cs="Arial"/>
          <w:b/>
          <w:sz w:val="32"/>
          <w:szCs w:val="32"/>
        </w:rPr>
      </w:pPr>
    </w:p>
    <w:p w:rsidR="000B0753" w:rsidRDefault="000B0753" w:rsidP="00740DF9">
      <w:pPr>
        <w:spacing w:after="0"/>
        <w:jc w:val="center"/>
        <w:rPr>
          <w:rFonts w:ascii="Arial" w:hAnsi="Arial" w:cs="Arial"/>
          <w:b/>
          <w:sz w:val="32"/>
          <w:szCs w:val="32"/>
        </w:rPr>
      </w:pPr>
    </w:p>
    <w:p w:rsidR="000B0753" w:rsidRDefault="000B0753" w:rsidP="00740DF9">
      <w:pPr>
        <w:spacing w:after="0"/>
        <w:jc w:val="center"/>
        <w:rPr>
          <w:rFonts w:ascii="Arial" w:hAnsi="Arial" w:cs="Arial"/>
          <w:b/>
          <w:sz w:val="32"/>
          <w:szCs w:val="32"/>
        </w:rPr>
      </w:pPr>
    </w:p>
    <w:p w:rsidR="000B0753" w:rsidRDefault="000B0753" w:rsidP="00740DF9">
      <w:pPr>
        <w:spacing w:after="0"/>
        <w:jc w:val="center"/>
        <w:rPr>
          <w:rFonts w:ascii="Arial" w:hAnsi="Arial" w:cs="Arial"/>
          <w:b/>
          <w:sz w:val="32"/>
          <w:szCs w:val="32"/>
        </w:rPr>
      </w:pPr>
    </w:p>
    <w:p w:rsidR="000B0753" w:rsidRDefault="000B0753" w:rsidP="00740DF9">
      <w:pPr>
        <w:spacing w:after="0"/>
        <w:jc w:val="center"/>
        <w:rPr>
          <w:rFonts w:ascii="Arial" w:hAnsi="Arial" w:cs="Arial"/>
          <w:b/>
          <w:sz w:val="32"/>
          <w:szCs w:val="32"/>
        </w:rPr>
      </w:pPr>
    </w:p>
    <w:p w:rsidR="000B0753" w:rsidRDefault="000B0753" w:rsidP="00740DF9">
      <w:pPr>
        <w:spacing w:after="0"/>
        <w:jc w:val="center"/>
        <w:rPr>
          <w:rFonts w:ascii="Arial" w:hAnsi="Arial" w:cs="Arial"/>
          <w:b/>
          <w:sz w:val="32"/>
          <w:szCs w:val="32"/>
        </w:rPr>
      </w:pPr>
    </w:p>
    <w:p w:rsidR="00504537" w:rsidRDefault="00504537" w:rsidP="00740DF9">
      <w:pPr>
        <w:spacing w:after="0"/>
        <w:jc w:val="center"/>
        <w:rPr>
          <w:rFonts w:ascii="Arial" w:hAnsi="Arial" w:cs="Arial"/>
          <w:b/>
          <w:sz w:val="32"/>
          <w:szCs w:val="32"/>
        </w:rPr>
      </w:pPr>
    </w:p>
    <w:p w:rsidR="00740DF9" w:rsidRDefault="000B0753" w:rsidP="000B0753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Greater Brisbane</w:t>
      </w:r>
    </w:p>
    <w:p w:rsidR="00740DF9" w:rsidRPr="00BF1EC3" w:rsidRDefault="00740DF9" w:rsidP="00740DF9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2A47EB" w:rsidRPr="00433831" w:rsidRDefault="002A47EB" w:rsidP="002A47EB">
      <w:pPr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433831">
        <w:rPr>
          <w:rFonts w:ascii="Arial" w:eastAsia="Times New Roman" w:hAnsi="Arial" w:cs="Arial"/>
          <w:b/>
          <w:color w:val="000000"/>
          <w:sz w:val="28"/>
          <w:szCs w:val="28"/>
          <w:lang w:eastAsia="en-AU"/>
        </w:rPr>
        <w:t>Highest Level of Education (all persons aged 15 years and over)</w:t>
      </w: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1879"/>
        <w:gridCol w:w="1949"/>
        <w:gridCol w:w="992"/>
        <w:gridCol w:w="1126"/>
        <w:gridCol w:w="1848"/>
        <w:gridCol w:w="1327"/>
        <w:gridCol w:w="1369"/>
      </w:tblGrid>
      <w:tr w:rsidR="002A47EB" w:rsidTr="00E640DC">
        <w:tc>
          <w:tcPr>
            <w:tcW w:w="1879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  <w:vAlign w:val="center"/>
          </w:tcPr>
          <w:p w:rsidR="002A47EB" w:rsidRPr="002E42CC" w:rsidRDefault="002A47EB" w:rsidP="002A47EB">
            <w:pPr>
              <w:spacing w:before="6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4067" w:type="dxa"/>
            <w:gridSpan w:val="3"/>
            <w:shd w:val="clear" w:color="auto" w:fill="548DD4" w:themeFill="text2" w:themeFillTint="99"/>
          </w:tcPr>
          <w:p w:rsidR="002A47EB" w:rsidRPr="000A21E0" w:rsidRDefault="002A47EB" w:rsidP="002A47EB">
            <w:pPr>
              <w:jc w:val="center"/>
              <w:rPr>
                <w:rFonts w:ascii="Arial" w:hAnsi="Arial" w:cs="Arial"/>
                <w:b/>
              </w:rPr>
            </w:pPr>
            <w:r w:rsidRPr="000A21E0">
              <w:rPr>
                <w:rFonts w:ascii="Arial" w:hAnsi="Arial" w:cs="Arial"/>
                <w:b/>
              </w:rPr>
              <w:t>2011</w:t>
            </w:r>
          </w:p>
        </w:tc>
        <w:tc>
          <w:tcPr>
            <w:tcW w:w="4544" w:type="dxa"/>
            <w:gridSpan w:val="3"/>
            <w:shd w:val="clear" w:color="auto" w:fill="548DD4" w:themeFill="text2" w:themeFillTint="99"/>
          </w:tcPr>
          <w:p w:rsidR="002A47EB" w:rsidRPr="000A21E0" w:rsidRDefault="002A47EB" w:rsidP="002A47E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2006</w:t>
            </w:r>
          </w:p>
        </w:tc>
      </w:tr>
      <w:tr w:rsidR="002A47EB" w:rsidTr="007E6673">
        <w:tc>
          <w:tcPr>
            <w:tcW w:w="1879" w:type="dxa"/>
            <w:tcBorders>
              <w:top w:val="nil"/>
              <w:left w:val="nil"/>
            </w:tcBorders>
            <w:shd w:val="clear" w:color="auto" w:fill="FFFFFF" w:themeFill="background1"/>
            <w:vAlign w:val="center"/>
          </w:tcPr>
          <w:p w:rsidR="002A47EB" w:rsidRPr="002E42CC" w:rsidRDefault="002A47EB" w:rsidP="002A47EB">
            <w:pPr>
              <w:spacing w:before="6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949" w:type="dxa"/>
            <w:shd w:val="clear" w:color="auto" w:fill="8DB3E2" w:themeFill="text2" w:themeFillTint="66"/>
            <w:vAlign w:val="center"/>
          </w:tcPr>
          <w:p w:rsidR="002A47EB" w:rsidRPr="002E42CC" w:rsidRDefault="002A47EB" w:rsidP="007E6673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992" w:type="dxa"/>
            <w:shd w:val="clear" w:color="auto" w:fill="8DB3E2" w:themeFill="text2" w:themeFillTint="66"/>
            <w:vAlign w:val="center"/>
          </w:tcPr>
          <w:p w:rsidR="002A47EB" w:rsidRPr="002E42CC" w:rsidRDefault="002A47EB" w:rsidP="007E6673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Males</w:t>
            </w:r>
          </w:p>
        </w:tc>
        <w:tc>
          <w:tcPr>
            <w:tcW w:w="1126" w:type="dxa"/>
            <w:shd w:val="clear" w:color="auto" w:fill="8DB3E2" w:themeFill="text2" w:themeFillTint="66"/>
            <w:vAlign w:val="center"/>
          </w:tcPr>
          <w:p w:rsidR="002A47EB" w:rsidRPr="002E42CC" w:rsidRDefault="002A47EB" w:rsidP="007E6673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Fem</w:t>
            </w:r>
            <w:r w:rsidRPr="002E42CC">
              <w:rPr>
                <w:rFonts w:ascii="Arial" w:hAnsi="Arial" w:cs="Arial"/>
                <w:b/>
              </w:rPr>
              <w:t>ale</w:t>
            </w:r>
            <w:r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1848" w:type="dxa"/>
            <w:shd w:val="clear" w:color="auto" w:fill="8DB3E2" w:themeFill="text2" w:themeFillTint="66"/>
            <w:vAlign w:val="center"/>
          </w:tcPr>
          <w:p w:rsidR="002A47EB" w:rsidRPr="002E42CC" w:rsidRDefault="002A47EB" w:rsidP="007E6673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1327" w:type="dxa"/>
            <w:shd w:val="clear" w:color="auto" w:fill="8DB3E2" w:themeFill="text2" w:themeFillTint="66"/>
            <w:vAlign w:val="center"/>
          </w:tcPr>
          <w:p w:rsidR="002A47EB" w:rsidRPr="002E42CC" w:rsidRDefault="002A47EB" w:rsidP="007E6673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Males</w:t>
            </w:r>
          </w:p>
        </w:tc>
        <w:tc>
          <w:tcPr>
            <w:tcW w:w="1369" w:type="dxa"/>
            <w:shd w:val="clear" w:color="auto" w:fill="8DB3E2" w:themeFill="text2" w:themeFillTint="66"/>
            <w:vAlign w:val="center"/>
          </w:tcPr>
          <w:p w:rsidR="002A47EB" w:rsidRPr="002E42CC" w:rsidRDefault="002A47EB" w:rsidP="007E6673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Fem</w:t>
            </w:r>
            <w:r w:rsidRPr="002E42CC">
              <w:rPr>
                <w:rFonts w:ascii="Arial" w:hAnsi="Arial" w:cs="Arial"/>
                <w:b/>
              </w:rPr>
              <w:t>ale</w:t>
            </w:r>
            <w:r>
              <w:rPr>
                <w:rFonts w:ascii="Arial" w:hAnsi="Arial" w:cs="Arial"/>
                <w:b/>
              </w:rPr>
              <w:t>s</w:t>
            </w:r>
          </w:p>
        </w:tc>
      </w:tr>
      <w:tr w:rsidR="000B0753" w:rsidTr="007E6673">
        <w:tc>
          <w:tcPr>
            <w:tcW w:w="1879" w:type="dxa"/>
            <w:shd w:val="clear" w:color="auto" w:fill="8DB3E2" w:themeFill="text2" w:themeFillTint="66"/>
            <w:vAlign w:val="bottom"/>
          </w:tcPr>
          <w:p w:rsidR="000B0753" w:rsidRPr="00726F2A" w:rsidRDefault="000B0753" w:rsidP="007E6673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726F2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Postgraduate Degree</w:t>
            </w:r>
          </w:p>
        </w:tc>
        <w:tc>
          <w:tcPr>
            <w:tcW w:w="1949" w:type="dxa"/>
            <w:shd w:val="clear" w:color="auto" w:fill="C6D9F1" w:themeFill="text2" w:themeFillTint="33"/>
            <w:vAlign w:val="bottom"/>
          </w:tcPr>
          <w:p w:rsidR="000B0753" w:rsidRPr="001A01CF" w:rsidRDefault="000B0753" w:rsidP="007E66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01CF">
              <w:rPr>
                <w:rFonts w:ascii="Arial" w:hAnsi="Arial" w:cs="Arial"/>
                <w:sz w:val="18"/>
                <w:szCs w:val="18"/>
              </w:rPr>
              <w:t>63,929 (3.9%)</w:t>
            </w:r>
          </w:p>
        </w:tc>
        <w:tc>
          <w:tcPr>
            <w:tcW w:w="992" w:type="dxa"/>
            <w:shd w:val="clear" w:color="auto" w:fill="C6D9F1" w:themeFill="text2" w:themeFillTint="33"/>
            <w:vAlign w:val="bottom"/>
          </w:tcPr>
          <w:p w:rsidR="000B0753" w:rsidRPr="001A01CF" w:rsidRDefault="000B0753" w:rsidP="007E66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01CF">
              <w:rPr>
                <w:rFonts w:ascii="Arial" w:hAnsi="Arial" w:cs="Arial"/>
                <w:sz w:val="18"/>
                <w:szCs w:val="18"/>
              </w:rPr>
              <w:t>53.9%</w:t>
            </w:r>
          </w:p>
        </w:tc>
        <w:tc>
          <w:tcPr>
            <w:tcW w:w="1126" w:type="dxa"/>
            <w:shd w:val="clear" w:color="auto" w:fill="C6D9F1" w:themeFill="text2" w:themeFillTint="33"/>
            <w:vAlign w:val="bottom"/>
          </w:tcPr>
          <w:p w:rsidR="000B0753" w:rsidRPr="001A01CF" w:rsidRDefault="000B0753" w:rsidP="007E66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01CF">
              <w:rPr>
                <w:rFonts w:ascii="Arial" w:hAnsi="Arial" w:cs="Arial"/>
                <w:sz w:val="18"/>
                <w:szCs w:val="18"/>
              </w:rPr>
              <w:t>46.1%</w:t>
            </w:r>
          </w:p>
        </w:tc>
        <w:tc>
          <w:tcPr>
            <w:tcW w:w="1848" w:type="dxa"/>
            <w:shd w:val="clear" w:color="auto" w:fill="C6D9F1" w:themeFill="text2" w:themeFillTint="33"/>
            <w:vAlign w:val="bottom"/>
          </w:tcPr>
          <w:p w:rsidR="000B0753" w:rsidRPr="001A01CF" w:rsidRDefault="000B0753" w:rsidP="007E66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01CF">
              <w:rPr>
                <w:rFonts w:ascii="Arial" w:hAnsi="Arial" w:cs="Arial"/>
                <w:sz w:val="18"/>
                <w:szCs w:val="18"/>
              </w:rPr>
              <w:t>40,744 (2.8%)</w:t>
            </w:r>
          </w:p>
        </w:tc>
        <w:tc>
          <w:tcPr>
            <w:tcW w:w="1327" w:type="dxa"/>
            <w:shd w:val="clear" w:color="auto" w:fill="C6D9F1" w:themeFill="text2" w:themeFillTint="33"/>
            <w:vAlign w:val="bottom"/>
          </w:tcPr>
          <w:p w:rsidR="000B0753" w:rsidRPr="001A01CF" w:rsidRDefault="000B0753" w:rsidP="007E66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01CF">
              <w:rPr>
                <w:rFonts w:ascii="Arial" w:hAnsi="Arial" w:cs="Arial"/>
                <w:sz w:val="18"/>
                <w:szCs w:val="18"/>
              </w:rPr>
              <w:t>56.7%</w:t>
            </w:r>
          </w:p>
        </w:tc>
        <w:tc>
          <w:tcPr>
            <w:tcW w:w="1369" w:type="dxa"/>
            <w:shd w:val="clear" w:color="auto" w:fill="C6D9F1" w:themeFill="text2" w:themeFillTint="33"/>
            <w:vAlign w:val="bottom"/>
          </w:tcPr>
          <w:p w:rsidR="000B0753" w:rsidRPr="001A01CF" w:rsidRDefault="000B0753" w:rsidP="007E66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01CF">
              <w:rPr>
                <w:rFonts w:ascii="Arial" w:hAnsi="Arial" w:cs="Arial"/>
                <w:sz w:val="18"/>
                <w:szCs w:val="18"/>
              </w:rPr>
              <w:t>43.3%</w:t>
            </w:r>
          </w:p>
        </w:tc>
      </w:tr>
      <w:tr w:rsidR="000B0753" w:rsidTr="007E6673">
        <w:tc>
          <w:tcPr>
            <w:tcW w:w="1879" w:type="dxa"/>
            <w:shd w:val="clear" w:color="auto" w:fill="8DB3E2" w:themeFill="text2" w:themeFillTint="66"/>
            <w:vAlign w:val="bottom"/>
          </w:tcPr>
          <w:p w:rsidR="000B0753" w:rsidRPr="00726F2A" w:rsidRDefault="00597247" w:rsidP="007E6673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Graduate Diploma and</w:t>
            </w:r>
            <w:r w:rsidR="000B0753" w:rsidRPr="00726F2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 xml:space="preserve"> Certificate</w:t>
            </w:r>
          </w:p>
        </w:tc>
        <w:tc>
          <w:tcPr>
            <w:tcW w:w="1949" w:type="dxa"/>
            <w:shd w:val="clear" w:color="auto" w:fill="C6D9F1" w:themeFill="text2" w:themeFillTint="33"/>
            <w:vAlign w:val="bottom"/>
          </w:tcPr>
          <w:p w:rsidR="000B0753" w:rsidRPr="001A01CF" w:rsidRDefault="000B0753" w:rsidP="007E66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01CF">
              <w:rPr>
                <w:rFonts w:ascii="Arial" w:hAnsi="Arial" w:cs="Arial"/>
                <w:sz w:val="18"/>
                <w:szCs w:val="18"/>
              </w:rPr>
              <w:t>29,356 (1.8%)</w:t>
            </w:r>
          </w:p>
        </w:tc>
        <w:tc>
          <w:tcPr>
            <w:tcW w:w="992" w:type="dxa"/>
            <w:shd w:val="clear" w:color="auto" w:fill="C6D9F1" w:themeFill="text2" w:themeFillTint="33"/>
            <w:vAlign w:val="bottom"/>
          </w:tcPr>
          <w:p w:rsidR="000B0753" w:rsidRPr="001A01CF" w:rsidRDefault="000B0753" w:rsidP="007E66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01CF">
              <w:rPr>
                <w:rFonts w:ascii="Arial" w:hAnsi="Arial" w:cs="Arial"/>
                <w:sz w:val="18"/>
                <w:szCs w:val="18"/>
              </w:rPr>
              <w:t>37.3%</w:t>
            </w:r>
          </w:p>
        </w:tc>
        <w:tc>
          <w:tcPr>
            <w:tcW w:w="1126" w:type="dxa"/>
            <w:shd w:val="clear" w:color="auto" w:fill="C6D9F1" w:themeFill="text2" w:themeFillTint="33"/>
            <w:vAlign w:val="bottom"/>
          </w:tcPr>
          <w:p w:rsidR="000B0753" w:rsidRPr="001A01CF" w:rsidRDefault="000B0753" w:rsidP="007E66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01CF">
              <w:rPr>
                <w:rFonts w:ascii="Arial" w:hAnsi="Arial" w:cs="Arial"/>
                <w:sz w:val="18"/>
                <w:szCs w:val="18"/>
              </w:rPr>
              <w:t>62.7%</w:t>
            </w:r>
          </w:p>
        </w:tc>
        <w:tc>
          <w:tcPr>
            <w:tcW w:w="1848" w:type="dxa"/>
            <w:shd w:val="clear" w:color="auto" w:fill="C6D9F1" w:themeFill="text2" w:themeFillTint="33"/>
            <w:vAlign w:val="bottom"/>
          </w:tcPr>
          <w:p w:rsidR="000B0753" w:rsidRPr="001A01CF" w:rsidRDefault="000B0753" w:rsidP="007E66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01CF">
              <w:rPr>
                <w:rFonts w:ascii="Arial" w:hAnsi="Arial" w:cs="Arial"/>
                <w:sz w:val="18"/>
                <w:szCs w:val="18"/>
              </w:rPr>
              <w:t>21,378 (1.5%)</w:t>
            </w:r>
          </w:p>
        </w:tc>
        <w:tc>
          <w:tcPr>
            <w:tcW w:w="1327" w:type="dxa"/>
            <w:shd w:val="clear" w:color="auto" w:fill="C6D9F1" w:themeFill="text2" w:themeFillTint="33"/>
            <w:vAlign w:val="bottom"/>
          </w:tcPr>
          <w:p w:rsidR="000B0753" w:rsidRPr="001A01CF" w:rsidRDefault="000B0753" w:rsidP="007E66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01CF">
              <w:rPr>
                <w:rFonts w:ascii="Arial" w:hAnsi="Arial" w:cs="Arial"/>
                <w:sz w:val="18"/>
                <w:szCs w:val="18"/>
              </w:rPr>
              <w:t>37.9%</w:t>
            </w:r>
          </w:p>
        </w:tc>
        <w:tc>
          <w:tcPr>
            <w:tcW w:w="1369" w:type="dxa"/>
            <w:shd w:val="clear" w:color="auto" w:fill="C6D9F1" w:themeFill="text2" w:themeFillTint="33"/>
            <w:vAlign w:val="bottom"/>
          </w:tcPr>
          <w:p w:rsidR="000B0753" w:rsidRPr="001A01CF" w:rsidRDefault="000B0753" w:rsidP="007E66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01CF">
              <w:rPr>
                <w:rFonts w:ascii="Arial" w:hAnsi="Arial" w:cs="Arial"/>
                <w:sz w:val="18"/>
                <w:szCs w:val="18"/>
              </w:rPr>
              <w:t>62.1%</w:t>
            </w:r>
          </w:p>
        </w:tc>
      </w:tr>
      <w:tr w:rsidR="000B0753" w:rsidTr="007E6673">
        <w:tc>
          <w:tcPr>
            <w:tcW w:w="1879" w:type="dxa"/>
            <w:shd w:val="clear" w:color="auto" w:fill="8DB3E2" w:themeFill="text2" w:themeFillTint="66"/>
            <w:vAlign w:val="bottom"/>
          </w:tcPr>
          <w:p w:rsidR="000B0753" w:rsidRPr="00726F2A" w:rsidRDefault="000B0753" w:rsidP="007E6673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726F2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Bachelor Degree</w:t>
            </w:r>
          </w:p>
        </w:tc>
        <w:tc>
          <w:tcPr>
            <w:tcW w:w="1949" w:type="dxa"/>
            <w:shd w:val="clear" w:color="auto" w:fill="C6D9F1" w:themeFill="text2" w:themeFillTint="33"/>
            <w:vAlign w:val="bottom"/>
          </w:tcPr>
          <w:p w:rsidR="000B0753" w:rsidRPr="001A01CF" w:rsidRDefault="000B0753" w:rsidP="007E66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01CF">
              <w:rPr>
                <w:rFonts w:ascii="Arial" w:hAnsi="Arial" w:cs="Arial"/>
                <w:sz w:val="18"/>
                <w:szCs w:val="18"/>
              </w:rPr>
              <w:t>239,317 (14.5%)</w:t>
            </w:r>
          </w:p>
        </w:tc>
        <w:tc>
          <w:tcPr>
            <w:tcW w:w="992" w:type="dxa"/>
            <w:shd w:val="clear" w:color="auto" w:fill="C6D9F1" w:themeFill="text2" w:themeFillTint="33"/>
            <w:vAlign w:val="bottom"/>
          </w:tcPr>
          <w:p w:rsidR="000B0753" w:rsidRPr="001A01CF" w:rsidRDefault="000B0753" w:rsidP="007E66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01CF">
              <w:rPr>
                <w:rFonts w:ascii="Arial" w:hAnsi="Arial" w:cs="Arial"/>
                <w:sz w:val="18"/>
                <w:szCs w:val="18"/>
              </w:rPr>
              <w:t>44.2%</w:t>
            </w:r>
          </w:p>
        </w:tc>
        <w:tc>
          <w:tcPr>
            <w:tcW w:w="1126" w:type="dxa"/>
            <w:shd w:val="clear" w:color="auto" w:fill="C6D9F1" w:themeFill="text2" w:themeFillTint="33"/>
            <w:vAlign w:val="bottom"/>
          </w:tcPr>
          <w:p w:rsidR="000B0753" w:rsidRPr="001A01CF" w:rsidRDefault="000B0753" w:rsidP="007E66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01CF">
              <w:rPr>
                <w:rFonts w:ascii="Arial" w:hAnsi="Arial" w:cs="Arial"/>
                <w:sz w:val="18"/>
                <w:szCs w:val="18"/>
              </w:rPr>
              <w:t>55.8%</w:t>
            </w:r>
          </w:p>
        </w:tc>
        <w:tc>
          <w:tcPr>
            <w:tcW w:w="1848" w:type="dxa"/>
            <w:shd w:val="clear" w:color="auto" w:fill="C6D9F1" w:themeFill="text2" w:themeFillTint="33"/>
            <w:vAlign w:val="bottom"/>
          </w:tcPr>
          <w:p w:rsidR="000B0753" w:rsidRPr="001A01CF" w:rsidRDefault="000B0753" w:rsidP="007E66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01CF">
              <w:rPr>
                <w:rFonts w:ascii="Arial" w:hAnsi="Arial" w:cs="Arial"/>
                <w:sz w:val="18"/>
                <w:szCs w:val="18"/>
              </w:rPr>
              <w:t>182,534 (12.4%)</w:t>
            </w:r>
          </w:p>
        </w:tc>
        <w:tc>
          <w:tcPr>
            <w:tcW w:w="1327" w:type="dxa"/>
            <w:shd w:val="clear" w:color="auto" w:fill="C6D9F1" w:themeFill="text2" w:themeFillTint="33"/>
            <w:vAlign w:val="bottom"/>
          </w:tcPr>
          <w:p w:rsidR="000B0753" w:rsidRPr="001A01CF" w:rsidRDefault="000B0753" w:rsidP="007E66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01CF">
              <w:rPr>
                <w:rFonts w:ascii="Arial" w:hAnsi="Arial" w:cs="Arial"/>
                <w:sz w:val="18"/>
                <w:szCs w:val="18"/>
              </w:rPr>
              <w:t>44.7%</w:t>
            </w:r>
          </w:p>
        </w:tc>
        <w:tc>
          <w:tcPr>
            <w:tcW w:w="1369" w:type="dxa"/>
            <w:shd w:val="clear" w:color="auto" w:fill="C6D9F1" w:themeFill="text2" w:themeFillTint="33"/>
            <w:vAlign w:val="bottom"/>
          </w:tcPr>
          <w:p w:rsidR="000B0753" w:rsidRPr="001A01CF" w:rsidRDefault="000B0753" w:rsidP="007E66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01CF">
              <w:rPr>
                <w:rFonts w:ascii="Arial" w:hAnsi="Arial" w:cs="Arial"/>
                <w:sz w:val="18"/>
                <w:szCs w:val="18"/>
              </w:rPr>
              <w:t>55.3%</w:t>
            </w:r>
          </w:p>
        </w:tc>
      </w:tr>
      <w:tr w:rsidR="000B0753" w:rsidTr="007E6673">
        <w:tc>
          <w:tcPr>
            <w:tcW w:w="1879" w:type="dxa"/>
            <w:shd w:val="clear" w:color="auto" w:fill="8DB3E2" w:themeFill="text2" w:themeFillTint="66"/>
            <w:vAlign w:val="bottom"/>
          </w:tcPr>
          <w:p w:rsidR="000B0753" w:rsidRPr="00726F2A" w:rsidRDefault="000B0753" w:rsidP="007E6673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726F2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Advanced Diploma and Diploma</w:t>
            </w:r>
          </w:p>
        </w:tc>
        <w:tc>
          <w:tcPr>
            <w:tcW w:w="1949" w:type="dxa"/>
            <w:shd w:val="clear" w:color="auto" w:fill="C6D9F1" w:themeFill="text2" w:themeFillTint="33"/>
            <w:vAlign w:val="bottom"/>
          </w:tcPr>
          <w:p w:rsidR="000B0753" w:rsidRPr="001A01CF" w:rsidRDefault="000B0753" w:rsidP="007E66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01CF">
              <w:rPr>
                <w:rFonts w:ascii="Arial" w:hAnsi="Arial" w:cs="Arial"/>
                <w:sz w:val="18"/>
                <w:szCs w:val="18"/>
              </w:rPr>
              <w:t>132,718 (8.0%)</w:t>
            </w:r>
          </w:p>
        </w:tc>
        <w:tc>
          <w:tcPr>
            <w:tcW w:w="992" w:type="dxa"/>
            <w:shd w:val="clear" w:color="auto" w:fill="C6D9F1" w:themeFill="text2" w:themeFillTint="33"/>
            <w:vAlign w:val="bottom"/>
          </w:tcPr>
          <w:p w:rsidR="000B0753" w:rsidRPr="001A01CF" w:rsidRDefault="000B0753" w:rsidP="007E66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01CF">
              <w:rPr>
                <w:rFonts w:ascii="Arial" w:hAnsi="Arial" w:cs="Arial"/>
                <w:sz w:val="18"/>
                <w:szCs w:val="18"/>
              </w:rPr>
              <w:t>43.2%</w:t>
            </w:r>
          </w:p>
        </w:tc>
        <w:tc>
          <w:tcPr>
            <w:tcW w:w="1126" w:type="dxa"/>
            <w:shd w:val="clear" w:color="auto" w:fill="C6D9F1" w:themeFill="text2" w:themeFillTint="33"/>
            <w:vAlign w:val="bottom"/>
          </w:tcPr>
          <w:p w:rsidR="000B0753" w:rsidRPr="001A01CF" w:rsidRDefault="000B0753" w:rsidP="007E66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01CF">
              <w:rPr>
                <w:rFonts w:ascii="Arial" w:hAnsi="Arial" w:cs="Arial"/>
                <w:sz w:val="18"/>
                <w:szCs w:val="18"/>
              </w:rPr>
              <w:t>56.8%</w:t>
            </w:r>
          </w:p>
        </w:tc>
        <w:tc>
          <w:tcPr>
            <w:tcW w:w="1848" w:type="dxa"/>
            <w:shd w:val="clear" w:color="auto" w:fill="C6D9F1" w:themeFill="text2" w:themeFillTint="33"/>
            <w:vAlign w:val="bottom"/>
          </w:tcPr>
          <w:p w:rsidR="000B0753" w:rsidRPr="001A01CF" w:rsidRDefault="000B0753" w:rsidP="007E66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01CF">
              <w:rPr>
                <w:rFonts w:ascii="Arial" w:hAnsi="Arial" w:cs="Arial"/>
                <w:sz w:val="18"/>
                <w:szCs w:val="18"/>
              </w:rPr>
              <w:t>105,615 (7.2%)</w:t>
            </w:r>
          </w:p>
        </w:tc>
        <w:tc>
          <w:tcPr>
            <w:tcW w:w="1327" w:type="dxa"/>
            <w:shd w:val="clear" w:color="auto" w:fill="C6D9F1" w:themeFill="text2" w:themeFillTint="33"/>
            <w:vAlign w:val="bottom"/>
          </w:tcPr>
          <w:p w:rsidR="000B0753" w:rsidRPr="001A01CF" w:rsidRDefault="000B0753" w:rsidP="007E66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01CF">
              <w:rPr>
                <w:rFonts w:ascii="Arial" w:hAnsi="Arial" w:cs="Arial"/>
                <w:sz w:val="18"/>
                <w:szCs w:val="18"/>
              </w:rPr>
              <w:t>43.9%</w:t>
            </w:r>
          </w:p>
        </w:tc>
        <w:tc>
          <w:tcPr>
            <w:tcW w:w="1369" w:type="dxa"/>
            <w:shd w:val="clear" w:color="auto" w:fill="C6D9F1" w:themeFill="text2" w:themeFillTint="33"/>
            <w:vAlign w:val="bottom"/>
          </w:tcPr>
          <w:p w:rsidR="000B0753" w:rsidRPr="001A01CF" w:rsidRDefault="000B0753" w:rsidP="007E66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01CF">
              <w:rPr>
                <w:rFonts w:ascii="Arial" w:hAnsi="Arial" w:cs="Arial"/>
                <w:sz w:val="18"/>
                <w:szCs w:val="18"/>
              </w:rPr>
              <w:t>56.1%</w:t>
            </w:r>
          </w:p>
        </w:tc>
      </w:tr>
      <w:tr w:rsidR="000B0753" w:rsidTr="007E6673">
        <w:tc>
          <w:tcPr>
            <w:tcW w:w="1879" w:type="dxa"/>
            <w:shd w:val="clear" w:color="auto" w:fill="8DB3E2" w:themeFill="text2" w:themeFillTint="66"/>
            <w:vAlign w:val="bottom"/>
          </w:tcPr>
          <w:p w:rsidR="000B0753" w:rsidRPr="00726F2A" w:rsidRDefault="000B0753" w:rsidP="007E6673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726F2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Certificate III/IV</w:t>
            </w:r>
          </w:p>
        </w:tc>
        <w:tc>
          <w:tcPr>
            <w:tcW w:w="1949" w:type="dxa"/>
            <w:shd w:val="clear" w:color="auto" w:fill="C6D9F1" w:themeFill="text2" w:themeFillTint="33"/>
            <w:vAlign w:val="bottom"/>
          </w:tcPr>
          <w:p w:rsidR="000B0753" w:rsidRPr="001A01CF" w:rsidRDefault="000B0753" w:rsidP="007E66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01CF">
              <w:rPr>
                <w:rFonts w:ascii="Arial" w:hAnsi="Arial" w:cs="Arial"/>
                <w:sz w:val="18"/>
                <w:szCs w:val="18"/>
              </w:rPr>
              <w:t>253,721 (15.4%)</w:t>
            </w:r>
          </w:p>
        </w:tc>
        <w:tc>
          <w:tcPr>
            <w:tcW w:w="992" w:type="dxa"/>
            <w:shd w:val="clear" w:color="auto" w:fill="C6D9F1" w:themeFill="text2" w:themeFillTint="33"/>
            <w:vAlign w:val="bottom"/>
          </w:tcPr>
          <w:p w:rsidR="000B0753" w:rsidRPr="001A01CF" w:rsidRDefault="000B0753" w:rsidP="007E66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01CF">
              <w:rPr>
                <w:rFonts w:ascii="Arial" w:hAnsi="Arial" w:cs="Arial"/>
                <w:sz w:val="18"/>
                <w:szCs w:val="18"/>
              </w:rPr>
              <w:t>69.8%</w:t>
            </w:r>
          </w:p>
        </w:tc>
        <w:tc>
          <w:tcPr>
            <w:tcW w:w="1126" w:type="dxa"/>
            <w:shd w:val="clear" w:color="auto" w:fill="C6D9F1" w:themeFill="text2" w:themeFillTint="33"/>
            <w:vAlign w:val="bottom"/>
          </w:tcPr>
          <w:p w:rsidR="000B0753" w:rsidRPr="001A01CF" w:rsidRDefault="000B0753" w:rsidP="007E66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01CF">
              <w:rPr>
                <w:rFonts w:ascii="Arial" w:hAnsi="Arial" w:cs="Arial"/>
                <w:sz w:val="18"/>
                <w:szCs w:val="18"/>
              </w:rPr>
              <w:t>30.2%</w:t>
            </w:r>
          </w:p>
        </w:tc>
        <w:tc>
          <w:tcPr>
            <w:tcW w:w="1848" w:type="dxa"/>
            <w:shd w:val="clear" w:color="auto" w:fill="C6D9F1" w:themeFill="text2" w:themeFillTint="33"/>
            <w:vAlign w:val="bottom"/>
          </w:tcPr>
          <w:p w:rsidR="000B0753" w:rsidRPr="001A01CF" w:rsidRDefault="000B0753" w:rsidP="007E66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01CF">
              <w:rPr>
                <w:rFonts w:ascii="Arial" w:hAnsi="Arial" w:cs="Arial"/>
                <w:sz w:val="18"/>
                <w:szCs w:val="18"/>
              </w:rPr>
              <w:t>205,411 (13.9%)</w:t>
            </w:r>
          </w:p>
        </w:tc>
        <w:tc>
          <w:tcPr>
            <w:tcW w:w="1327" w:type="dxa"/>
            <w:shd w:val="clear" w:color="auto" w:fill="C6D9F1" w:themeFill="text2" w:themeFillTint="33"/>
            <w:vAlign w:val="bottom"/>
          </w:tcPr>
          <w:p w:rsidR="000B0753" w:rsidRPr="001A01CF" w:rsidRDefault="000B0753" w:rsidP="007E66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01CF">
              <w:rPr>
                <w:rFonts w:ascii="Arial" w:hAnsi="Arial" w:cs="Arial"/>
                <w:sz w:val="18"/>
                <w:szCs w:val="18"/>
              </w:rPr>
              <w:t>73.7%</w:t>
            </w:r>
          </w:p>
        </w:tc>
        <w:tc>
          <w:tcPr>
            <w:tcW w:w="1369" w:type="dxa"/>
            <w:shd w:val="clear" w:color="auto" w:fill="C6D9F1" w:themeFill="text2" w:themeFillTint="33"/>
            <w:vAlign w:val="bottom"/>
          </w:tcPr>
          <w:p w:rsidR="000B0753" w:rsidRPr="001A01CF" w:rsidRDefault="000B0753" w:rsidP="007E66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01CF">
              <w:rPr>
                <w:rFonts w:ascii="Arial" w:hAnsi="Arial" w:cs="Arial"/>
                <w:sz w:val="18"/>
                <w:szCs w:val="18"/>
              </w:rPr>
              <w:t>26.3%</w:t>
            </w:r>
          </w:p>
        </w:tc>
      </w:tr>
      <w:tr w:rsidR="000B0753" w:rsidTr="007E6673">
        <w:tc>
          <w:tcPr>
            <w:tcW w:w="1879" w:type="dxa"/>
            <w:shd w:val="clear" w:color="auto" w:fill="8DB3E2" w:themeFill="text2" w:themeFillTint="66"/>
            <w:vAlign w:val="bottom"/>
          </w:tcPr>
          <w:p w:rsidR="000B0753" w:rsidRPr="00726F2A" w:rsidRDefault="000B0753" w:rsidP="007E6673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726F2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Year 12</w:t>
            </w:r>
          </w:p>
        </w:tc>
        <w:tc>
          <w:tcPr>
            <w:tcW w:w="1949" w:type="dxa"/>
            <w:shd w:val="clear" w:color="auto" w:fill="C6D9F1" w:themeFill="text2" w:themeFillTint="33"/>
            <w:vAlign w:val="bottom"/>
          </w:tcPr>
          <w:p w:rsidR="000B0753" w:rsidRPr="001A01CF" w:rsidRDefault="000B0753" w:rsidP="007E66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01CF">
              <w:rPr>
                <w:rFonts w:ascii="Arial" w:hAnsi="Arial" w:cs="Arial"/>
                <w:sz w:val="18"/>
                <w:szCs w:val="18"/>
              </w:rPr>
              <w:t>318,192 (19.3%)</w:t>
            </w:r>
          </w:p>
        </w:tc>
        <w:tc>
          <w:tcPr>
            <w:tcW w:w="992" w:type="dxa"/>
            <w:shd w:val="clear" w:color="auto" w:fill="C6D9F1" w:themeFill="text2" w:themeFillTint="33"/>
            <w:vAlign w:val="bottom"/>
          </w:tcPr>
          <w:p w:rsidR="000B0753" w:rsidRPr="001A01CF" w:rsidRDefault="000B0753" w:rsidP="007E66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01CF">
              <w:rPr>
                <w:rFonts w:ascii="Arial" w:hAnsi="Arial" w:cs="Arial"/>
                <w:sz w:val="18"/>
                <w:szCs w:val="18"/>
              </w:rPr>
              <w:t>46.8%</w:t>
            </w:r>
          </w:p>
        </w:tc>
        <w:tc>
          <w:tcPr>
            <w:tcW w:w="1126" w:type="dxa"/>
            <w:shd w:val="clear" w:color="auto" w:fill="C6D9F1" w:themeFill="text2" w:themeFillTint="33"/>
            <w:vAlign w:val="bottom"/>
          </w:tcPr>
          <w:p w:rsidR="000B0753" w:rsidRPr="001A01CF" w:rsidRDefault="000B0753" w:rsidP="007E66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01CF">
              <w:rPr>
                <w:rFonts w:ascii="Arial" w:hAnsi="Arial" w:cs="Arial"/>
                <w:sz w:val="18"/>
                <w:szCs w:val="18"/>
              </w:rPr>
              <w:t>53.2%</w:t>
            </w:r>
          </w:p>
        </w:tc>
        <w:tc>
          <w:tcPr>
            <w:tcW w:w="1848" w:type="dxa"/>
            <w:shd w:val="clear" w:color="auto" w:fill="C6D9F1" w:themeFill="text2" w:themeFillTint="33"/>
            <w:vAlign w:val="bottom"/>
          </w:tcPr>
          <w:p w:rsidR="000B0753" w:rsidRPr="001A01CF" w:rsidRDefault="000B0753" w:rsidP="007E66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01CF">
              <w:rPr>
                <w:rFonts w:ascii="Arial" w:hAnsi="Arial" w:cs="Arial"/>
                <w:sz w:val="18"/>
                <w:szCs w:val="18"/>
              </w:rPr>
              <w:t>280,355 (19.0%)</w:t>
            </w:r>
          </w:p>
        </w:tc>
        <w:tc>
          <w:tcPr>
            <w:tcW w:w="1327" w:type="dxa"/>
            <w:shd w:val="clear" w:color="auto" w:fill="C6D9F1" w:themeFill="text2" w:themeFillTint="33"/>
            <w:vAlign w:val="bottom"/>
          </w:tcPr>
          <w:p w:rsidR="000B0753" w:rsidRPr="001A01CF" w:rsidRDefault="000B0753" w:rsidP="007E66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01CF">
              <w:rPr>
                <w:rFonts w:ascii="Arial" w:hAnsi="Arial" w:cs="Arial"/>
                <w:sz w:val="18"/>
                <w:szCs w:val="18"/>
              </w:rPr>
              <w:t>46.5%</w:t>
            </w:r>
          </w:p>
        </w:tc>
        <w:tc>
          <w:tcPr>
            <w:tcW w:w="1369" w:type="dxa"/>
            <w:shd w:val="clear" w:color="auto" w:fill="C6D9F1" w:themeFill="text2" w:themeFillTint="33"/>
            <w:vAlign w:val="bottom"/>
          </w:tcPr>
          <w:p w:rsidR="000B0753" w:rsidRPr="001A01CF" w:rsidRDefault="000B0753" w:rsidP="007E66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01CF">
              <w:rPr>
                <w:rFonts w:ascii="Arial" w:hAnsi="Arial" w:cs="Arial"/>
                <w:sz w:val="18"/>
                <w:szCs w:val="18"/>
              </w:rPr>
              <w:t>53.5%</w:t>
            </w:r>
          </w:p>
        </w:tc>
      </w:tr>
      <w:tr w:rsidR="000B0753" w:rsidTr="007E6673">
        <w:tc>
          <w:tcPr>
            <w:tcW w:w="1879" w:type="dxa"/>
            <w:shd w:val="clear" w:color="auto" w:fill="8DB3E2" w:themeFill="text2" w:themeFillTint="66"/>
            <w:vAlign w:val="bottom"/>
          </w:tcPr>
          <w:p w:rsidR="000B0753" w:rsidRPr="00726F2A" w:rsidRDefault="000B0753" w:rsidP="007E6673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726F2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Year 11 or below (includes Certificate I/II/</w:t>
            </w:r>
            <w:proofErr w:type="spellStart"/>
            <w:r w:rsidRPr="00726F2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nfd</w:t>
            </w:r>
            <w:proofErr w:type="spellEnd"/>
            <w:r w:rsidRPr="00726F2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)</w:t>
            </w:r>
          </w:p>
        </w:tc>
        <w:tc>
          <w:tcPr>
            <w:tcW w:w="1949" w:type="dxa"/>
            <w:shd w:val="clear" w:color="auto" w:fill="C6D9F1" w:themeFill="text2" w:themeFillTint="33"/>
            <w:vAlign w:val="bottom"/>
          </w:tcPr>
          <w:p w:rsidR="000B0753" w:rsidRPr="001A01CF" w:rsidRDefault="000B0753" w:rsidP="007E66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01CF">
              <w:rPr>
                <w:rFonts w:ascii="Arial" w:hAnsi="Arial" w:cs="Arial"/>
                <w:sz w:val="18"/>
                <w:szCs w:val="18"/>
              </w:rPr>
              <w:t>435,072 (26.3%)</w:t>
            </w:r>
          </w:p>
        </w:tc>
        <w:tc>
          <w:tcPr>
            <w:tcW w:w="992" w:type="dxa"/>
            <w:shd w:val="clear" w:color="auto" w:fill="C6D9F1" w:themeFill="text2" w:themeFillTint="33"/>
            <w:vAlign w:val="bottom"/>
          </w:tcPr>
          <w:p w:rsidR="000B0753" w:rsidRPr="001A01CF" w:rsidRDefault="000B0753" w:rsidP="007E66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01CF">
              <w:rPr>
                <w:rFonts w:ascii="Arial" w:hAnsi="Arial" w:cs="Arial"/>
                <w:sz w:val="18"/>
                <w:szCs w:val="18"/>
              </w:rPr>
              <w:t>42.2%</w:t>
            </w:r>
          </w:p>
        </w:tc>
        <w:tc>
          <w:tcPr>
            <w:tcW w:w="1126" w:type="dxa"/>
            <w:shd w:val="clear" w:color="auto" w:fill="C6D9F1" w:themeFill="text2" w:themeFillTint="33"/>
            <w:vAlign w:val="bottom"/>
          </w:tcPr>
          <w:p w:rsidR="000B0753" w:rsidRPr="001A01CF" w:rsidRDefault="000B0753" w:rsidP="007E66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01CF">
              <w:rPr>
                <w:rFonts w:ascii="Arial" w:hAnsi="Arial" w:cs="Arial"/>
                <w:sz w:val="18"/>
                <w:szCs w:val="18"/>
              </w:rPr>
              <w:t>57.8%</w:t>
            </w:r>
          </w:p>
        </w:tc>
        <w:tc>
          <w:tcPr>
            <w:tcW w:w="1848" w:type="dxa"/>
            <w:shd w:val="clear" w:color="auto" w:fill="C6D9F1" w:themeFill="text2" w:themeFillTint="33"/>
            <w:vAlign w:val="bottom"/>
          </w:tcPr>
          <w:p w:rsidR="000B0753" w:rsidRPr="001A01CF" w:rsidRDefault="000B0753" w:rsidP="007E66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01CF">
              <w:rPr>
                <w:rFonts w:ascii="Arial" w:hAnsi="Arial" w:cs="Arial"/>
                <w:sz w:val="18"/>
                <w:szCs w:val="18"/>
              </w:rPr>
              <w:t>445,472 (30.2%)</w:t>
            </w:r>
          </w:p>
        </w:tc>
        <w:tc>
          <w:tcPr>
            <w:tcW w:w="1327" w:type="dxa"/>
            <w:shd w:val="clear" w:color="auto" w:fill="C6D9F1" w:themeFill="text2" w:themeFillTint="33"/>
            <w:vAlign w:val="bottom"/>
          </w:tcPr>
          <w:p w:rsidR="000B0753" w:rsidRPr="001A01CF" w:rsidRDefault="000B0753" w:rsidP="007E66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01CF">
              <w:rPr>
                <w:rFonts w:ascii="Arial" w:hAnsi="Arial" w:cs="Arial"/>
                <w:sz w:val="18"/>
                <w:szCs w:val="18"/>
              </w:rPr>
              <w:t>41.3%</w:t>
            </w:r>
          </w:p>
        </w:tc>
        <w:tc>
          <w:tcPr>
            <w:tcW w:w="1369" w:type="dxa"/>
            <w:shd w:val="clear" w:color="auto" w:fill="C6D9F1" w:themeFill="text2" w:themeFillTint="33"/>
            <w:vAlign w:val="bottom"/>
          </w:tcPr>
          <w:p w:rsidR="000B0753" w:rsidRPr="001A01CF" w:rsidRDefault="000B0753" w:rsidP="007E66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01CF">
              <w:rPr>
                <w:rFonts w:ascii="Arial" w:hAnsi="Arial" w:cs="Arial"/>
                <w:sz w:val="18"/>
                <w:szCs w:val="18"/>
              </w:rPr>
              <w:t>58.7%</w:t>
            </w:r>
          </w:p>
        </w:tc>
      </w:tr>
      <w:tr w:rsidR="000B0753" w:rsidTr="007E6673">
        <w:tc>
          <w:tcPr>
            <w:tcW w:w="1879" w:type="dxa"/>
            <w:shd w:val="clear" w:color="auto" w:fill="8DB3E2" w:themeFill="text2" w:themeFillTint="66"/>
            <w:vAlign w:val="bottom"/>
          </w:tcPr>
          <w:p w:rsidR="000B0753" w:rsidRPr="00726F2A" w:rsidRDefault="000B0753" w:rsidP="007E6673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726F2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Total persons</w:t>
            </w:r>
          </w:p>
        </w:tc>
        <w:tc>
          <w:tcPr>
            <w:tcW w:w="1949" w:type="dxa"/>
            <w:shd w:val="clear" w:color="auto" w:fill="C6D9F1" w:themeFill="text2" w:themeFillTint="33"/>
            <w:vAlign w:val="bottom"/>
          </w:tcPr>
          <w:p w:rsidR="000B0753" w:rsidRPr="001A01CF" w:rsidRDefault="000B0753" w:rsidP="007E66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01CF">
              <w:rPr>
                <w:rFonts w:ascii="Arial" w:hAnsi="Arial" w:cs="Arial"/>
                <w:sz w:val="18"/>
                <w:szCs w:val="18"/>
              </w:rPr>
              <w:t>1,651,494 (100%)</w:t>
            </w:r>
          </w:p>
        </w:tc>
        <w:tc>
          <w:tcPr>
            <w:tcW w:w="992" w:type="dxa"/>
            <w:shd w:val="clear" w:color="auto" w:fill="C6D9F1" w:themeFill="text2" w:themeFillTint="33"/>
            <w:vAlign w:val="bottom"/>
          </w:tcPr>
          <w:p w:rsidR="000B0753" w:rsidRPr="001A01CF" w:rsidRDefault="000B0753" w:rsidP="007E66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01CF">
              <w:rPr>
                <w:rFonts w:ascii="Arial" w:hAnsi="Arial" w:cs="Arial"/>
                <w:sz w:val="18"/>
                <w:szCs w:val="18"/>
              </w:rPr>
              <w:t>48.8%</w:t>
            </w:r>
          </w:p>
        </w:tc>
        <w:tc>
          <w:tcPr>
            <w:tcW w:w="1126" w:type="dxa"/>
            <w:shd w:val="clear" w:color="auto" w:fill="C6D9F1" w:themeFill="text2" w:themeFillTint="33"/>
            <w:vAlign w:val="bottom"/>
          </w:tcPr>
          <w:p w:rsidR="000B0753" w:rsidRPr="001A01CF" w:rsidRDefault="000B0753" w:rsidP="007E66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01CF">
              <w:rPr>
                <w:rFonts w:ascii="Arial" w:hAnsi="Arial" w:cs="Arial"/>
                <w:sz w:val="18"/>
                <w:szCs w:val="18"/>
              </w:rPr>
              <w:t>51.2%</w:t>
            </w:r>
          </w:p>
        </w:tc>
        <w:tc>
          <w:tcPr>
            <w:tcW w:w="1848" w:type="dxa"/>
            <w:shd w:val="clear" w:color="auto" w:fill="C6D9F1" w:themeFill="text2" w:themeFillTint="33"/>
            <w:vAlign w:val="bottom"/>
          </w:tcPr>
          <w:p w:rsidR="000B0753" w:rsidRPr="001A01CF" w:rsidRDefault="000B0753" w:rsidP="007E66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01CF">
              <w:rPr>
                <w:rFonts w:ascii="Arial" w:hAnsi="Arial" w:cs="Arial"/>
                <w:sz w:val="18"/>
                <w:szCs w:val="18"/>
              </w:rPr>
              <w:t>1,474,169 (100%)</w:t>
            </w:r>
          </w:p>
        </w:tc>
        <w:tc>
          <w:tcPr>
            <w:tcW w:w="1327" w:type="dxa"/>
            <w:shd w:val="clear" w:color="auto" w:fill="C6D9F1" w:themeFill="text2" w:themeFillTint="33"/>
            <w:vAlign w:val="bottom"/>
          </w:tcPr>
          <w:p w:rsidR="000B0753" w:rsidRPr="001A01CF" w:rsidRDefault="000B0753" w:rsidP="007E66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01CF">
              <w:rPr>
                <w:rFonts w:ascii="Arial" w:hAnsi="Arial" w:cs="Arial"/>
                <w:sz w:val="18"/>
                <w:szCs w:val="18"/>
              </w:rPr>
              <w:t>48.6%</w:t>
            </w:r>
          </w:p>
        </w:tc>
        <w:tc>
          <w:tcPr>
            <w:tcW w:w="1369" w:type="dxa"/>
            <w:shd w:val="clear" w:color="auto" w:fill="C6D9F1" w:themeFill="text2" w:themeFillTint="33"/>
            <w:vAlign w:val="bottom"/>
          </w:tcPr>
          <w:p w:rsidR="000B0753" w:rsidRPr="001A01CF" w:rsidRDefault="000B0753" w:rsidP="007E66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01CF">
              <w:rPr>
                <w:rFonts w:ascii="Arial" w:hAnsi="Arial" w:cs="Arial"/>
                <w:sz w:val="18"/>
                <w:szCs w:val="18"/>
              </w:rPr>
              <w:t>51.4%</w:t>
            </w:r>
          </w:p>
        </w:tc>
      </w:tr>
    </w:tbl>
    <w:p w:rsidR="009C7EC0" w:rsidRDefault="00010446" w:rsidP="009C7EC0">
      <w:pPr>
        <w:pStyle w:val="ListParagraph"/>
        <w:rPr>
          <w:rFonts w:ascii="Arial" w:hAnsi="Arial" w:cs="Arial"/>
          <w:b/>
          <w:color w:val="4F81BD" w:themeColor="accent1"/>
          <w:sz w:val="18"/>
          <w:szCs w:val="18"/>
        </w:rPr>
      </w:pPr>
      <w:proofErr w:type="spellStart"/>
      <w:proofErr w:type="gramStart"/>
      <w:r>
        <w:rPr>
          <w:rFonts w:ascii="Arial" w:hAnsi="Arial" w:cs="Arial"/>
          <w:b/>
          <w:color w:val="4F81BD" w:themeColor="accent1"/>
          <w:sz w:val="18"/>
          <w:szCs w:val="18"/>
        </w:rPr>
        <w:t>n</w:t>
      </w:r>
      <w:r w:rsidR="009C7EC0" w:rsidRPr="009C7EC0">
        <w:rPr>
          <w:rFonts w:ascii="Arial" w:hAnsi="Arial" w:cs="Arial"/>
          <w:b/>
          <w:color w:val="4F81BD" w:themeColor="accent1"/>
          <w:sz w:val="18"/>
          <w:szCs w:val="18"/>
        </w:rPr>
        <w:t>fd</w:t>
      </w:r>
      <w:proofErr w:type="spellEnd"/>
      <w:proofErr w:type="gramEnd"/>
      <w:r w:rsidR="009C7EC0" w:rsidRPr="009C7EC0">
        <w:rPr>
          <w:rFonts w:ascii="Arial" w:hAnsi="Arial" w:cs="Arial"/>
          <w:b/>
          <w:color w:val="4F81BD" w:themeColor="accent1"/>
          <w:sz w:val="18"/>
          <w:szCs w:val="18"/>
        </w:rPr>
        <w:t xml:space="preserve"> not further defined</w:t>
      </w:r>
    </w:p>
    <w:p w:rsidR="009C7EC0" w:rsidRPr="009C7EC0" w:rsidRDefault="009C7EC0" w:rsidP="009C7EC0">
      <w:pPr>
        <w:pStyle w:val="ListParagraph"/>
        <w:rPr>
          <w:rFonts w:ascii="Arial" w:hAnsi="Arial" w:cs="Arial"/>
          <w:b/>
          <w:color w:val="4F81BD" w:themeColor="accent1"/>
          <w:sz w:val="18"/>
          <w:szCs w:val="18"/>
        </w:rPr>
      </w:pPr>
    </w:p>
    <w:p w:rsidR="000B0753" w:rsidRPr="008415AC" w:rsidRDefault="000B0753" w:rsidP="00F02DB5">
      <w:pPr>
        <w:pStyle w:val="ListParagraph"/>
        <w:numPr>
          <w:ilvl w:val="0"/>
          <w:numId w:val="13"/>
        </w:numPr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In 2011, there was a significant increase in </w:t>
      </w:r>
      <w:r w:rsidR="004B5DE1">
        <w:rPr>
          <w:rFonts w:ascii="Arial" w:hAnsi="Arial" w:cs="Arial"/>
          <w:b/>
          <w:bCs/>
          <w:color w:val="4181C0"/>
          <w:sz w:val="18"/>
          <w:szCs w:val="18"/>
        </w:rPr>
        <w:t xml:space="preserve">the number of </w:t>
      </w:r>
      <w:r>
        <w:rPr>
          <w:rFonts w:ascii="Arial" w:hAnsi="Arial" w:cs="Arial"/>
          <w:b/>
          <w:bCs/>
          <w:color w:val="4181C0"/>
          <w:sz w:val="18"/>
          <w:szCs w:val="18"/>
        </w:rPr>
        <w:t>persons who reported completing a Postgraduate Degree. This increased from 40,744 in 2006 to 63,929 in 2011 (a 56.9% increase).</w:t>
      </w:r>
    </w:p>
    <w:p w:rsidR="000B0753" w:rsidRPr="005F7046" w:rsidRDefault="000B0753" w:rsidP="00F02DB5">
      <w:pPr>
        <w:pStyle w:val="ListParagraph"/>
        <w:numPr>
          <w:ilvl w:val="0"/>
          <w:numId w:val="13"/>
        </w:numPr>
        <w:rPr>
          <w:rFonts w:ascii="Arial" w:hAnsi="Arial" w:cs="Arial"/>
          <w:b/>
          <w:color w:val="000000" w:themeColor="text1"/>
        </w:rPr>
      </w:pPr>
      <w:r w:rsidRPr="008415AC">
        <w:rPr>
          <w:rFonts w:ascii="Arial" w:hAnsi="Arial" w:cs="Arial"/>
          <w:b/>
          <w:bCs/>
          <w:color w:val="4181C0"/>
          <w:sz w:val="18"/>
          <w:szCs w:val="18"/>
        </w:rPr>
        <w:t xml:space="preserve">There has also been significant increase in numbers of those who reported completing </w:t>
      </w: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a </w:t>
      </w:r>
      <w:r w:rsidRPr="008415AC">
        <w:rPr>
          <w:rFonts w:ascii="Arial" w:hAnsi="Arial" w:cs="Arial"/>
          <w:b/>
          <w:bCs/>
          <w:color w:val="4181C0"/>
          <w:sz w:val="18"/>
          <w:szCs w:val="18"/>
        </w:rPr>
        <w:t>Graduate Diploma or</w:t>
      </w:r>
      <w:r w:rsidR="004B5DE1">
        <w:rPr>
          <w:rFonts w:ascii="Arial" w:hAnsi="Arial" w:cs="Arial"/>
          <w:b/>
          <w:bCs/>
          <w:color w:val="4181C0"/>
          <w:sz w:val="18"/>
          <w:szCs w:val="18"/>
        </w:rPr>
        <w:t xml:space="preserve"> Graduate</w:t>
      </w:r>
      <w:r w:rsidRPr="008415AC">
        <w:rPr>
          <w:rFonts w:ascii="Arial" w:hAnsi="Arial" w:cs="Arial"/>
          <w:b/>
          <w:bCs/>
          <w:color w:val="4181C0"/>
          <w:sz w:val="18"/>
          <w:szCs w:val="18"/>
        </w:rPr>
        <w:t xml:space="preserve"> Certificate as </w:t>
      </w: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their </w:t>
      </w:r>
      <w:r w:rsidRPr="008415AC">
        <w:rPr>
          <w:rFonts w:ascii="Arial" w:hAnsi="Arial" w:cs="Arial"/>
          <w:b/>
          <w:bCs/>
          <w:color w:val="4181C0"/>
          <w:sz w:val="18"/>
          <w:szCs w:val="18"/>
        </w:rPr>
        <w:t xml:space="preserve">highest </w:t>
      </w: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level of </w:t>
      </w:r>
      <w:r w:rsidRPr="008415AC">
        <w:rPr>
          <w:rFonts w:ascii="Arial" w:hAnsi="Arial" w:cs="Arial"/>
          <w:b/>
          <w:bCs/>
          <w:color w:val="4181C0"/>
          <w:sz w:val="18"/>
          <w:szCs w:val="18"/>
        </w:rPr>
        <w:t>education</w:t>
      </w:r>
      <w:r>
        <w:rPr>
          <w:rFonts w:ascii="Arial" w:hAnsi="Arial" w:cs="Arial"/>
          <w:b/>
          <w:bCs/>
          <w:color w:val="4181C0"/>
          <w:sz w:val="18"/>
          <w:szCs w:val="18"/>
        </w:rPr>
        <w:t>. This increased from</w:t>
      </w:r>
      <w:r w:rsidRPr="008415AC">
        <w:rPr>
          <w:rFonts w:ascii="Arial" w:hAnsi="Arial" w:cs="Arial"/>
          <w:b/>
          <w:bCs/>
          <w:color w:val="4181C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4181C0"/>
          <w:sz w:val="18"/>
          <w:szCs w:val="18"/>
        </w:rPr>
        <w:t>21,378</w:t>
      </w:r>
      <w:r w:rsidRPr="008415AC">
        <w:rPr>
          <w:rFonts w:ascii="Arial" w:hAnsi="Arial" w:cs="Arial"/>
          <w:b/>
          <w:bCs/>
          <w:color w:val="4181C0"/>
          <w:sz w:val="18"/>
          <w:szCs w:val="18"/>
        </w:rPr>
        <w:t xml:space="preserve"> in 2006 to </w:t>
      </w:r>
      <w:r>
        <w:rPr>
          <w:rFonts w:ascii="Arial" w:hAnsi="Arial" w:cs="Arial"/>
          <w:b/>
          <w:bCs/>
          <w:color w:val="4181C0"/>
          <w:sz w:val="18"/>
          <w:szCs w:val="18"/>
        </w:rPr>
        <w:t>29,356</w:t>
      </w:r>
      <w:r w:rsidRPr="008415AC">
        <w:rPr>
          <w:rFonts w:ascii="Arial" w:hAnsi="Arial" w:cs="Arial"/>
          <w:b/>
          <w:bCs/>
          <w:color w:val="4181C0"/>
          <w:sz w:val="18"/>
          <w:szCs w:val="18"/>
        </w:rPr>
        <w:t xml:space="preserve"> in 2011</w:t>
      </w: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 (an increase of 37.3%).</w:t>
      </w:r>
    </w:p>
    <w:p w:rsidR="000B0753" w:rsidRPr="008415AC" w:rsidRDefault="000B0753" w:rsidP="00F02DB5">
      <w:pPr>
        <w:pStyle w:val="ListParagraph"/>
        <w:numPr>
          <w:ilvl w:val="0"/>
          <w:numId w:val="13"/>
        </w:numPr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There was </w:t>
      </w:r>
      <w:r w:rsidR="00E60D3C">
        <w:rPr>
          <w:rFonts w:ascii="Arial" w:hAnsi="Arial" w:cs="Arial"/>
          <w:b/>
          <w:bCs/>
          <w:color w:val="4181C0"/>
          <w:sz w:val="18"/>
          <w:szCs w:val="18"/>
        </w:rPr>
        <w:t>a significant increase (31.1%) in the number of persons</w:t>
      </w:r>
      <w:r w:rsidRPr="008415AC">
        <w:rPr>
          <w:rFonts w:ascii="Arial" w:hAnsi="Arial" w:cs="Arial"/>
          <w:b/>
          <w:bCs/>
          <w:color w:val="4181C0"/>
          <w:sz w:val="18"/>
          <w:szCs w:val="18"/>
        </w:rPr>
        <w:t xml:space="preserve"> who reported completing </w:t>
      </w: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a </w:t>
      </w:r>
      <w:r w:rsidRPr="008415AC">
        <w:rPr>
          <w:rFonts w:ascii="Arial" w:hAnsi="Arial" w:cs="Arial"/>
          <w:b/>
          <w:bCs/>
          <w:color w:val="4181C0"/>
          <w:sz w:val="18"/>
          <w:szCs w:val="18"/>
        </w:rPr>
        <w:t xml:space="preserve">Bachelor Degree as </w:t>
      </w: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their </w:t>
      </w:r>
      <w:r w:rsidRPr="008415AC">
        <w:rPr>
          <w:rFonts w:ascii="Arial" w:hAnsi="Arial" w:cs="Arial"/>
          <w:b/>
          <w:bCs/>
          <w:color w:val="4181C0"/>
          <w:sz w:val="18"/>
          <w:szCs w:val="18"/>
        </w:rPr>
        <w:t>highest level</w:t>
      </w: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 of education, from 182,534 in 2006 to 239,</w:t>
      </w:r>
      <w:r w:rsidR="00652A3B">
        <w:rPr>
          <w:rFonts w:ascii="Arial" w:hAnsi="Arial" w:cs="Arial"/>
          <w:b/>
          <w:bCs/>
          <w:color w:val="4181C0"/>
          <w:sz w:val="18"/>
          <w:szCs w:val="18"/>
        </w:rPr>
        <w:t>317 in 2011.</w:t>
      </w:r>
    </w:p>
    <w:p w:rsidR="000B0753" w:rsidRDefault="000B0753" w:rsidP="00F02DB5">
      <w:pPr>
        <w:pStyle w:val="ListParagraph"/>
        <w:numPr>
          <w:ilvl w:val="0"/>
          <w:numId w:val="13"/>
        </w:numPr>
        <w:rPr>
          <w:rFonts w:ascii="Arial" w:hAnsi="Arial" w:cs="Arial"/>
          <w:b/>
          <w:color w:val="000000" w:themeColor="text1"/>
        </w:rPr>
      </w:pPr>
      <w:r w:rsidRPr="00FD51F3">
        <w:rPr>
          <w:rFonts w:ascii="Arial" w:hAnsi="Arial" w:cs="Arial"/>
          <w:b/>
          <w:bCs/>
          <w:color w:val="4181C0"/>
          <w:sz w:val="18"/>
          <w:szCs w:val="18"/>
        </w:rPr>
        <w:t>T</w:t>
      </w:r>
      <w:r w:rsidR="00652A3B">
        <w:rPr>
          <w:rFonts w:ascii="Arial" w:hAnsi="Arial" w:cs="Arial"/>
          <w:b/>
          <w:bCs/>
          <w:color w:val="4181C0"/>
          <w:sz w:val="18"/>
          <w:szCs w:val="18"/>
        </w:rPr>
        <w:t xml:space="preserve">here has been a decline in the number of persons who reported Year 11 and </w:t>
      </w:r>
      <w:proofErr w:type="gramStart"/>
      <w:r w:rsidR="00652A3B">
        <w:rPr>
          <w:rFonts w:ascii="Arial" w:hAnsi="Arial" w:cs="Arial"/>
          <w:b/>
          <w:bCs/>
          <w:color w:val="4181C0"/>
          <w:sz w:val="18"/>
          <w:szCs w:val="18"/>
        </w:rPr>
        <w:t>below(</w:t>
      </w:r>
      <w:proofErr w:type="gramEnd"/>
      <w:r w:rsidRPr="00FD51F3">
        <w:rPr>
          <w:rFonts w:ascii="Arial" w:hAnsi="Arial" w:cs="Arial"/>
          <w:b/>
          <w:bCs/>
          <w:color w:val="4181C0"/>
          <w:sz w:val="18"/>
          <w:szCs w:val="18"/>
        </w:rPr>
        <w:t>including Certificate level I/II), as their highest level of education, from 445,472 in 2006 to 435,072 in 2011.</w:t>
      </w:r>
    </w:p>
    <w:p w:rsidR="000B0753" w:rsidRPr="008415AC" w:rsidRDefault="000B0753" w:rsidP="00F02DB5">
      <w:pPr>
        <w:pStyle w:val="ListParagraph"/>
        <w:numPr>
          <w:ilvl w:val="0"/>
          <w:numId w:val="13"/>
        </w:numPr>
        <w:rPr>
          <w:rFonts w:ascii="Arial" w:hAnsi="Arial" w:cs="Arial"/>
          <w:b/>
          <w:color w:val="000000" w:themeColor="text1"/>
        </w:rPr>
      </w:pPr>
      <w:r w:rsidRPr="008415AC">
        <w:rPr>
          <w:rFonts w:ascii="Arial" w:hAnsi="Arial" w:cs="Arial"/>
          <w:b/>
          <w:bCs/>
          <w:color w:val="4181C0"/>
          <w:sz w:val="18"/>
          <w:szCs w:val="18"/>
        </w:rPr>
        <w:t xml:space="preserve">A higher proportion of </w:t>
      </w:r>
      <w:r w:rsidR="00597247">
        <w:rPr>
          <w:rFonts w:ascii="Arial" w:hAnsi="Arial" w:cs="Arial"/>
          <w:b/>
          <w:bCs/>
          <w:color w:val="4181C0"/>
          <w:sz w:val="18"/>
          <w:szCs w:val="18"/>
        </w:rPr>
        <w:t>females than males</w:t>
      </w:r>
      <w:r w:rsidRPr="008415AC">
        <w:rPr>
          <w:rFonts w:ascii="Arial" w:hAnsi="Arial" w:cs="Arial"/>
          <w:b/>
          <w:bCs/>
          <w:color w:val="4181C0"/>
          <w:sz w:val="18"/>
          <w:szCs w:val="18"/>
        </w:rPr>
        <w:t xml:space="preserve"> reported </w:t>
      </w: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their highest level of education as </w:t>
      </w:r>
      <w:r w:rsidRPr="008415AC">
        <w:rPr>
          <w:rFonts w:ascii="Arial" w:hAnsi="Arial" w:cs="Arial"/>
          <w:b/>
          <w:bCs/>
          <w:color w:val="4181C0"/>
          <w:sz w:val="18"/>
          <w:szCs w:val="18"/>
        </w:rPr>
        <w:t xml:space="preserve">Graduate Diploma or </w:t>
      </w:r>
      <w:r w:rsidR="00597247">
        <w:rPr>
          <w:rFonts w:ascii="Arial" w:hAnsi="Arial" w:cs="Arial"/>
          <w:b/>
          <w:bCs/>
          <w:color w:val="4181C0"/>
          <w:sz w:val="18"/>
          <w:szCs w:val="18"/>
        </w:rPr>
        <w:t xml:space="preserve">Graduate </w:t>
      </w:r>
      <w:r w:rsidRPr="008415AC">
        <w:rPr>
          <w:rFonts w:ascii="Arial" w:hAnsi="Arial" w:cs="Arial"/>
          <w:b/>
          <w:bCs/>
          <w:color w:val="4181C0"/>
          <w:sz w:val="18"/>
          <w:szCs w:val="18"/>
        </w:rPr>
        <w:t>Certificate</w:t>
      </w:r>
      <w:r>
        <w:rPr>
          <w:rFonts w:ascii="Arial" w:hAnsi="Arial" w:cs="Arial"/>
          <w:b/>
          <w:bCs/>
          <w:color w:val="4181C0"/>
          <w:sz w:val="18"/>
          <w:szCs w:val="18"/>
        </w:rPr>
        <w:t>, Bachelor</w:t>
      </w:r>
      <w:r w:rsidR="00597247">
        <w:rPr>
          <w:rFonts w:ascii="Arial" w:hAnsi="Arial" w:cs="Arial"/>
          <w:b/>
          <w:bCs/>
          <w:color w:val="4181C0"/>
          <w:sz w:val="18"/>
          <w:szCs w:val="18"/>
        </w:rPr>
        <w:t xml:space="preserve"> Degree and Advanced Diploma or Diploma</w:t>
      </w: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 (62.7%, 55.8% and 56.8% respectively).</w:t>
      </w:r>
    </w:p>
    <w:p w:rsidR="000B0753" w:rsidRPr="008415AC" w:rsidRDefault="000B0753" w:rsidP="00F02DB5">
      <w:pPr>
        <w:pStyle w:val="ListParagraph"/>
        <w:numPr>
          <w:ilvl w:val="0"/>
          <w:numId w:val="13"/>
        </w:numPr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bCs/>
          <w:color w:val="4181C0"/>
          <w:sz w:val="18"/>
          <w:szCs w:val="18"/>
        </w:rPr>
        <w:t>O</w:t>
      </w:r>
      <w:r w:rsidRPr="008415AC">
        <w:rPr>
          <w:rFonts w:ascii="Arial" w:hAnsi="Arial" w:cs="Arial"/>
          <w:b/>
          <w:bCs/>
          <w:color w:val="4181C0"/>
          <w:sz w:val="18"/>
          <w:szCs w:val="18"/>
        </w:rPr>
        <w:t>f those who reported completing</w:t>
      </w: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 Certificate III/IV </w:t>
      </w:r>
      <w:r w:rsidRPr="008415AC">
        <w:rPr>
          <w:rFonts w:ascii="Arial" w:hAnsi="Arial" w:cs="Arial"/>
          <w:b/>
          <w:bCs/>
          <w:color w:val="4181C0"/>
          <w:sz w:val="18"/>
          <w:szCs w:val="18"/>
        </w:rPr>
        <w:t xml:space="preserve">as </w:t>
      </w: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their </w:t>
      </w:r>
      <w:r w:rsidRPr="008415AC">
        <w:rPr>
          <w:rFonts w:ascii="Arial" w:hAnsi="Arial" w:cs="Arial"/>
          <w:b/>
          <w:bCs/>
          <w:color w:val="4181C0"/>
          <w:sz w:val="18"/>
          <w:szCs w:val="18"/>
        </w:rPr>
        <w:t>highest level</w:t>
      </w: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 of ed</w:t>
      </w:r>
      <w:r w:rsidR="00971D40">
        <w:rPr>
          <w:rFonts w:ascii="Arial" w:hAnsi="Arial" w:cs="Arial"/>
          <w:b/>
          <w:bCs/>
          <w:color w:val="4181C0"/>
          <w:sz w:val="18"/>
          <w:szCs w:val="18"/>
        </w:rPr>
        <w:t xml:space="preserve">ucation, </w:t>
      </w:r>
      <w:proofErr w:type="gramStart"/>
      <w:r w:rsidR="00971D40">
        <w:rPr>
          <w:rFonts w:ascii="Arial" w:hAnsi="Arial" w:cs="Arial"/>
          <w:b/>
          <w:bCs/>
          <w:color w:val="4181C0"/>
          <w:sz w:val="18"/>
          <w:szCs w:val="18"/>
        </w:rPr>
        <w:t>a higher proportion were</w:t>
      </w:r>
      <w:proofErr w:type="gramEnd"/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 males (69.8%). </w:t>
      </w:r>
    </w:p>
    <w:p w:rsidR="00CE1624" w:rsidRPr="00726F2A" w:rsidRDefault="00CE1624" w:rsidP="000B0753">
      <w:pPr>
        <w:pStyle w:val="ListParagraph"/>
        <w:rPr>
          <w:rFonts w:ascii="Arial" w:eastAsia="Times New Roman" w:hAnsi="Arial" w:cs="Arial"/>
          <w:color w:val="000000"/>
          <w:lang w:eastAsia="en-AU"/>
        </w:rPr>
      </w:pPr>
    </w:p>
    <w:p w:rsidR="00CE1624" w:rsidRPr="00CE1624" w:rsidRDefault="00CE1624" w:rsidP="000B0753">
      <w:pPr>
        <w:pStyle w:val="ListParagraph"/>
        <w:rPr>
          <w:rFonts w:ascii="Arial" w:hAnsi="Arial" w:cs="Arial"/>
          <w:b/>
          <w:color w:val="000000" w:themeColor="text1"/>
        </w:rPr>
      </w:pPr>
    </w:p>
    <w:p w:rsidR="00CE1624" w:rsidRPr="00CE1624" w:rsidRDefault="00CE1624" w:rsidP="000B0753">
      <w:pPr>
        <w:pStyle w:val="ListParagraph"/>
        <w:rPr>
          <w:rFonts w:ascii="Arial" w:hAnsi="Arial" w:cs="Arial"/>
          <w:b/>
          <w:color w:val="000000" w:themeColor="text1"/>
        </w:rPr>
      </w:pPr>
    </w:p>
    <w:p w:rsidR="00CE1624" w:rsidRDefault="00CE1624" w:rsidP="00E640DC">
      <w:pPr>
        <w:rPr>
          <w:rFonts w:ascii="Arial" w:hAnsi="Arial" w:cs="Arial"/>
          <w:b/>
          <w:color w:val="000000" w:themeColor="text1"/>
        </w:rPr>
      </w:pPr>
    </w:p>
    <w:p w:rsidR="00CE1624" w:rsidRDefault="00CE1624">
      <w:pPr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br w:type="page"/>
      </w:r>
    </w:p>
    <w:p w:rsidR="00CE1624" w:rsidRDefault="00CE1624" w:rsidP="00CE1624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CE1624" w:rsidRDefault="00CE1624" w:rsidP="00CE1624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CE1624" w:rsidRDefault="00CE1624" w:rsidP="00CE1624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CE1624" w:rsidRDefault="00CE1624" w:rsidP="00CE1624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CE1624" w:rsidRDefault="00CE1624" w:rsidP="00CE1624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CE1624" w:rsidRDefault="000B0753" w:rsidP="00CE1624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Greater Brisbane</w:t>
      </w:r>
    </w:p>
    <w:p w:rsidR="00CE1624" w:rsidRPr="00BF1EC3" w:rsidRDefault="00CE1624" w:rsidP="00CE1624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27431A" w:rsidRPr="00433831" w:rsidRDefault="004B1118" w:rsidP="00B5694C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>Top five</w:t>
      </w:r>
      <w:r w:rsidR="00577B41" w:rsidRPr="00577B41">
        <w:rPr>
          <w:rFonts w:ascii="Arial" w:hAnsi="Arial" w:cs="Arial"/>
          <w:b/>
          <w:color w:val="000000" w:themeColor="text1"/>
          <w:sz w:val="28"/>
          <w:szCs w:val="28"/>
        </w:rPr>
        <w:t xml:space="preserve"> Fields of Study</w:t>
      </w:r>
      <w:r w:rsidR="00577B41" w:rsidRPr="00577B41">
        <w:rPr>
          <w:rFonts w:ascii="Arial" w:eastAsia="Times New Roman" w:hAnsi="Arial" w:cs="Arial"/>
          <w:b/>
          <w:color w:val="000000"/>
          <w:sz w:val="28"/>
          <w:szCs w:val="28"/>
          <w:lang w:eastAsia="en-AU"/>
        </w:rPr>
        <w:t xml:space="preserve"> </w:t>
      </w:r>
      <w:r w:rsidR="00577B41" w:rsidRPr="00577B41">
        <w:rPr>
          <w:rFonts w:ascii="Arial" w:hAnsi="Arial" w:cs="Arial"/>
          <w:b/>
          <w:color w:val="000000" w:themeColor="text1"/>
          <w:sz w:val="28"/>
          <w:szCs w:val="28"/>
        </w:rPr>
        <w:t>in 2011</w:t>
      </w:r>
      <w:r w:rsidR="00577B41" w:rsidRPr="00433831">
        <w:rPr>
          <w:rFonts w:ascii="Arial" w:eastAsia="Times New Roman" w:hAnsi="Arial" w:cs="Arial"/>
          <w:b/>
          <w:color w:val="000000"/>
          <w:sz w:val="28"/>
          <w:szCs w:val="28"/>
          <w:lang w:eastAsia="en-AU"/>
        </w:rPr>
        <w:t xml:space="preserve"> </w:t>
      </w:r>
      <w:r w:rsidR="00B5694C" w:rsidRPr="00433831">
        <w:rPr>
          <w:rFonts w:ascii="Arial" w:eastAsia="Times New Roman" w:hAnsi="Arial" w:cs="Arial"/>
          <w:b/>
          <w:color w:val="000000"/>
          <w:sz w:val="28"/>
          <w:szCs w:val="28"/>
          <w:lang w:eastAsia="en-AU"/>
        </w:rPr>
        <w:t>(</w:t>
      </w:r>
      <w:r w:rsidR="00DE3C33" w:rsidRPr="00433831">
        <w:rPr>
          <w:rFonts w:ascii="Arial" w:eastAsia="Times New Roman" w:hAnsi="Arial" w:cs="Arial"/>
          <w:b/>
          <w:color w:val="000000"/>
          <w:sz w:val="28"/>
          <w:szCs w:val="28"/>
          <w:lang w:eastAsia="en-AU"/>
        </w:rPr>
        <w:t xml:space="preserve">all </w:t>
      </w:r>
      <w:r w:rsidR="00B5694C" w:rsidRPr="00433831">
        <w:rPr>
          <w:rFonts w:ascii="Arial" w:eastAsia="Times New Roman" w:hAnsi="Arial" w:cs="Arial"/>
          <w:b/>
          <w:color w:val="000000"/>
          <w:sz w:val="28"/>
          <w:szCs w:val="28"/>
          <w:lang w:eastAsia="en-AU"/>
        </w:rPr>
        <w:t xml:space="preserve">persons aged 15 years and </w:t>
      </w:r>
      <w:r w:rsidR="00577B41">
        <w:rPr>
          <w:rFonts w:ascii="Arial" w:eastAsia="Times New Roman" w:hAnsi="Arial" w:cs="Arial"/>
          <w:b/>
          <w:color w:val="000000"/>
          <w:sz w:val="28"/>
          <w:szCs w:val="28"/>
          <w:lang w:eastAsia="en-AU"/>
        </w:rPr>
        <w:t xml:space="preserve">over who </w:t>
      </w:r>
      <w:r w:rsidR="00577B41">
        <w:rPr>
          <w:rFonts w:ascii="Arial" w:hAnsi="Arial" w:cs="Arial"/>
          <w:b/>
          <w:color w:val="000000" w:themeColor="text1"/>
          <w:sz w:val="28"/>
          <w:szCs w:val="28"/>
        </w:rPr>
        <w:t>stated a completed qualification</w:t>
      </w:r>
      <w:r w:rsidR="00B5694C" w:rsidRPr="00433831">
        <w:rPr>
          <w:rFonts w:ascii="Arial" w:eastAsia="Times New Roman" w:hAnsi="Arial" w:cs="Arial"/>
          <w:b/>
          <w:color w:val="000000"/>
          <w:sz w:val="28"/>
          <w:szCs w:val="28"/>
          <w:lang w:eastAsia="en-AU"/>
        </w:rPr>
        <w:t>)</w:t>
      </w:r>
    </w:p>
    <w:tbl>
      <w:tblPr>
        <w:tblStyle w:val="TableGrid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411"/>
        <w:gridCol w:w="1842"/>
        <w:gridCol w:w="945"/>
        <w:gridCol w:w="1181"/>
        <w:gridCol w:w="1843"/>
        <w:gridCol w:w="993"/>
        <w:gridCol w:w="1275"/>
      </w:tblGrid>
      <w:tr w:rsidR="0012464C" w:rsidRPr="008B58A5" w:rsidTr="00E640DC">
        <w:tc>
          <w:tcPr>
            <w:tcW w:w="2411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="0012464C" w:rsidRDefault="0012464C" w:rsidP="009A0023">
            <w:pPr>
              <w:rPr>
                <w:rFonts w:ascii="Arial" w:hAnsi="Arial" w:cs="Arial"/>
                <w:b/>
              </w:rPr>
            </w:pPr>
          </w:p>
        </w:tc>
        <w:tc>
          <w:tcPr>
            <w:tcW w:w="3968" w:type="dxa"/>
            <w:gridSpan w:val="3"/>
            <w:shd w:val="clear" w:color="auto" w:fill="548DD4" w:themeFill="text2" w:themeFillTint="99"/>
          </w:tcPr>
          <w:p w:rsidR="0012464C" w:rsidRPr="002E42CC" w:rsidRDefault="0012464C" w:rsidP="0012464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2011</w:t>
            </w:r>
          </w:p>
        </w:tc>
        <w:tc>
          <w:tcPr>
            <w:tcW w:w="4111" w:type="dxa"/>
            <w:gridSpan w:val="3"/>
            <w:shd w:val="clear" w:color="auto" w:fill="548DD4" w:themeFill="text2" w:themeFillTint="99"/>
          </w:tcPr>
          <w:p w:rsidR="0012464C" w:rsidRDefault="0012464C" w:rsidP="0012464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2006</w:t>
            </w:r>
          </w:p>
        </w:tc>
      </w:tr>
      <w:tr w:rsidR="0012464C" w:rsidRPr="008B58A5" w:rsidTr="007E6673">
        <w:tc>
          <w:tcPr>
            <w:tcW w:w="2411" w:type="dxa"/>
            <w:tcBorders>
              <w:top w:val="nil"/>
              <w:left w:val="nil"/>
            </w:tcBorders>
            <w:shd w:val="clear" w:color="auto" w:fill="FFFFFF" w:themeFill="background1"/>
          </w:tcPr>
          <w:p w:rsidR="0012464C" w:rsidRPr="002E42CC" w:rsidRDefault="0012464C" w:rsidP="009A0023">
            <w:pPr>
              <w:rPr>
                <w:rFonts w:ascii="Arial" w:hAnsi="Arial" w:cs="Arial"/>
                <w:b/>
              </w:rPr>
            </w:pPr>
          </w:p>
        </w:tc>
        <w:tc>
          <w:tcPr>
            <w:tcW w:w="1842" w:type="dxa"/>
            <w:shd w:val="clear" w:color="auto" w:fill="8DB3E2" w:themeFill="text2" w:themeFillTint="66"/>
            <w:vAlign w:val="center"/>
          </w:tcPr>
          <w:p w:rsidR="0012464C" w:rsidRPr="002E42CC" w:rsidRDefault="0012464C" w:rsidP="007E6673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Total </w:t>
            </w:r>
          </w:p>
        </w:tc>
        <w:tc>
          <w:tcPr>
            <w:tcW w:w="945" w:type="dxa"/>
            <w:shd w:val="clear" w:color="auto" w:fill="8DB3E2" w:themeFill="text2" w:themeFillTint="66"/>
            <w:vAlign w:val="center"/>
          </w:tcPr>
          <w:p w:rsidR="0012464C" w:rsidRPr="002E42CC" w:rsidRDefault="0012464C" w:rsidP="007E6673">
            <w:pPr>
              <w:jc w:val="right"/>
              <w:rPr>
                <w:rFonts w:ascii="Arial" w:hAnsi="Arial" w:cs="Arial"/>
                <w:b/>
              </w:rPr>
            </w:pPr>
            <w:r w:rsidRPr="002E42CC">
              <w:rPr>
                <w:rFonts w:ascii="Arial" w:hAnsi="Arial" w:cs="Arial"/>
                <w:b/>
              </w:rPr>
              <w:t>Male</w:t>
            </w:r>
            <w:r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1181" w:type="dxa"/>
            <w:shd w:val="clear" w:color="auto" w:fill="8DB3E2" w:themeFill="text2" w:themeFillTint="66"/>
            <w:vAlign w:val="center"/>
          </w:tcPr>
          <w:p w:rsidR="0012464C" w:rsidRPr="002E42CC" w:rsidRDefault="0012464C" w:rsidP="007E6673">
            <w:pPr>
              <w:jc w:val="right"/>
              <w:rPr>
                <w:rFonts w:ascii="Arial" w:hAnsi="Arial" w:cs="Arial"/>
                <w:b/>
              </w:rPr>
            </w:pPr>
            <w:r w:rsidRPr="002E42CC">
              <w:rPr>
                <w:rFonts w:ascii="Arial" w:hAnsi="Arial" w:cs="Arial"/>
                <w:b/>
              </w:rPr>
              <w:t>Female</w:t>
            </w:r>
            <w:r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1843" w:type="dxa"/>
            <w:shd w:val="clear" w:color="auto" w:fill="8DB3E2" w:themeFill="text2" w:themeFillTint="66"/>
            <w:vAlign w:val="center"/>
          </w:tcPr>
          <w:p w:rsidR="0012464C" w:rsidRPr="002E42CC" w:rsidRDefault="0012464C" w:rsidP="007E6673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Total </w:t>
            </w:r>
          </w:p>
        </w:tc>
        <w:tc>
          <w:tcPr>
            <w:tcW w:w="993" w:type="dxa"/>
            <w:shd w:val="clear" w:color="auto" w:fill="8DB3E2" w:themeFill="text2" w:themeFillTint="66"/>
            <w:vAlign w:val="center"/>
          </w:tcPr>
          <w:p w:rsidR="0012464C" w:rsidRPr="002E42CC" w:rsidRDefault="0012464C" w:rsidP="007E6673">
            <w:pPr>
              <w:jc w:val="right"/>
              <w:rPr>
                <w:rFonts w:ascii="Arial" w:hAnsi="Arial" w:cs="Arial"/>
                <w:b/>
              </w:rPr>
            </w:pPr>
            <w:r w:rsidRPr="002E42CC">
              <w:rPr>
                <w:rFonts w:ascii="Arial" w:hAnsi="Arial" w:cs="Arial"/>
                <w:b/>
              </w:rPr>
              <w:t>Male</w:t>
            </w:r>
            <w:r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1275" w:type="dxa"/>
            <w:shd w:val="clear" w:color="auto" w:fill="8DB3E2" w:themeFill="text2" w:themeFillTint="66"/>
            <w:vAlign w:val="center"/>
          </w:tcPr>
          <w:p w:rsidR="0012464C" w:rsidRPr="002E42CC" w:rsidRDefault="0012464C" w:rsidP="007E6673">
            <w:pPr>
              <w:jc w:val="right"/>
              <w:rPr>
                <w:rFonts w:ascii="Arial" w:hAnsi="Arial" w:cs="Arial"/>
                <w:b/>
              </w:rPr>
            </w:pPr>
            <w:r w:rsidRPr="002E42CC">
              <w:rPr>
                <w:rFonts w:ascii="Arial" w:hAnsi="Arial" w:cs="Arial"/>
                <w:b/>
              </w:rPr>
              <w:t>Female</w:t>
            </w:r>
            <w:r>
              <w:rPr>
                <w:rFonts w:ascii="Arial" w:hAnsi="Arial" w:cs="Arial"/>
                <w:b/>
              </w:rPr>
              <w:t>s</w:t>
            </w:r>
          </w:p>
        </w:tc>
      </w:tr>
      <w:tr w:rsidR="000B0753" w:rsidRPr="008B58A5" w:rsidTr="007E6673">
        <w:tc>
          <w:tcPr>
            <w:tcW w:w="2411" w:type="dxa"/>
            <w:shd w:val="clear" w:color="auto" w:fill="8DB3E2" w:themeFill="text2" w:themeFillTint="66"/>
            <w:vAlign w:val="bottom"/>
          </w:tcPr>
          <w:p w:rsidR="000B0753" w:rsidRPr="007E6673" w:rsidRDefault="000B0753" w:rsidP="007E6673">
            <w:pPr>
              <w:rPr>
                <w:rFonts w:ascii="Arial" w:hAnsi="Arial" w:cs="Arial"/>
                <w:sz w:val="18"/>
                <w:szCs w:val="18"/>
              </w:rPr>
            </w:pPr>
            <w:r w:rsidRPr="007E6673">
              <w:rPr>
                <w:rFonts w:ascii="Arial" w:hAnsi="Arial" w:cs="Arial"/>
                <w:sz w:val="18"/>
                <w:szCs w:val="18"/>
              </w:rPr>
              <w:t>Management and Commerce</w:t>
            </w:r>
          </w:p>
        </w:tc>
        <w:tc>
          <w:tcPr>
            <w:tcW w:w="1842" w:type="dxa"/>
            <w:shd w:val="clear" w:color="auto" w:fill="C6D9F1" w:themeFill="text2" w:themeFillTint="33"/>
            <w:vAlign w:val="bottom"/>
          </w:tcPr>
          <w:p w:rsidR="000B0753" w:rsidRPr="001A01CF" w:rsidRDefault="000B0753" w:rsidP="007E66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01CF">
              <w:rPr>
                <w:rFonts w:ascii="Arial" w:hAnsi="Arial" w:cs="Arial"/>
                <w:sz w:val="18"/>
                <w:szCs w:val="18"/>
              </w:rPr>
              <w:t>173,467 (18.8%)</w:t>
            </w:r>
          </w:p>
        </w:tc>
        <w:tc>
          <w:tcPr>
            <w:tcW w:w="945" w:type="dxa"/>
            <w:shd w:val="clear" w:color="auto" w:fill="C6D9F1" w:themeFill="text2" w:themeFillTint="33"/>
            <w:vAlign w:val="bottom"/>
          </w:tcPr>
          <w:p w:rsidR="000B0753" w:rsidRPr="001A01CF" w:rsidRDefault="000B0753" w:rsidP="007E66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01CF">
              <w:rPr>
                <w:rFonts w:ascii="Arial" w:hAnsi="Arial" w:cs="Arial"/>
                <w:sz w:val="18"/>
                <w:szCs w:val="18"/>
              </w:rPr>
              <w:t>40.4%</w:t>
            </w:r>
          </w:p>
        </w:tc>
        <w:tc>
          <w:tcPr>
            <w:tcW w:w="1181" w:type="dxa"/>
            <w:shd w:val="clear" w:color="auto" w:fill="C6D9F1" w:themeFill="text2" w:themeFillTint="33"/>
            <w:vAlign w:val="bottom"/>
          </w:tcPr>
          <w:p w:rsidR="000B0753" w:rsidRPr="001A01CF" w:rsidRDefault="000B0753" w:rsidP="007E66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01CF">
              <w:rPr>
                <w:rFonts w:ascii="Arial" w:hAnsi="Arial" w:cs="Arial"/>
                <w:sz w:val="18"/>
                <w:szCs w:val="18"/>
              </w:rPr>
              <w:t>59.6%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0B0753" w:rsidRPr="001A01CF" w:rsidRDefault="000B0753" w:rsidP="007E66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01CF">
              <w:rPr>
                <w:rFonts w:ascii="Arial" w:hAnsi="Arial" w:cs="Arial"/>
                <w:sz w:val="18"/>
                <w:szCs w:val="18"/>
              </w:rPr>
              <w:t>127,419 (16.6%)</w:t>
            </w:r>
          </w:p>
        </w:tc>
        <w:tc>
          <w:tcPr>
            <w:tcW w:w="993" w:type="dxa"/>
            <w:shd w:val="clear" w:color="auto" w:fill="C6D9F1" w:themeFill="text2" w:themeFillTint="33"/>
            <w:vAlign w:val="bottom"/>
          </w:tcPr>
          <w:p w:rsidR="000B0753" w:rsidRPr="001A01CF" w:rsidRDefault="000B0753" w:rsidP="007E66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01CF">
              <w:rPr>
                <w:rFonts w:ascii="Arial" w:hAnsi="Arial" w:cs="Arial"/>
                <w:sz w:val="18"/>
                <w:szCs w:val="18"/>
              </w:rPr>
              <w:t>40.6%</w:t>
            </w:r>
          </w:p>
        </w:tc>
        <w:tc>
          <w:tcPr>
            <w:tcW w:w="1275" w:type="dxa"/>
            <w:shd w:val="clear" w:color="auto" w:fill="C6D9F1" w:themeFill="text2" w:themeFillTint="33"/>
            <w:vAlign w:val="bottom"/>
          </w:tcPr>
          <w:p w:rsidR="000B0753" w:rsidRPr="001A01CF" w:rsidRDefault="000B0753" w:rsidP="007E66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01CF">
              <w:rPr>
                <w:rFonts w:ascii="Arial" w:hAnsi="Arial" w:cs="Arial"/>
                <w:sz w:val="18"/>
                <w:szCs w:val="18"/>
              </w:rPr>
              <w:t>59.4%</w:t>
            </w:r>
          </w:p>
        </w:tc>
      </w:tr>
      <w:tr w:rsidR="000B0753" w:rsidRPr="008B58A5" w:rsidTr="007E6673">
        <w:tc>
          <w:tcPr>
            <w:tcW w:w="2411" w:type="dxa"/>
            <w:shd w:val="clear" w:color="auto" w:fill="8DB3E2" w:themeFill="text2" w:themeFillTint="66"/>
            <w:vAlign w:val="bottom"/>
          </w:tcPr>
          <w:p w:rsidR="000B0753" w:rsidRPr="007E6673" w:rsidRDefault="000B0753" w:rsidP="007E6673">
            <w:pPr>
              <w:rPr>
                <w:rFonts w:ascii="Arial" w:hAnsi="Arial" w:cs="Arial"/>
                <w:sz w:val="18"/>
                <w:szCs w:val="18"/>
              </w:rPr>
            </w:pPr>
            <w:r w:rsidRPr="007E6673">
              <w:rPr>
                <w:rFonts w:ascii="Arial" w:hAnsi="Arial" w:cs="Arial"/>
                <w:sz w:val="18"/>
                <w:szCs w:val="18"/>
              </w:rPr>
              <w:t>Engineering and Related Technologies</w:t>
            </w:r>
          </w:p>
        </w:tc>
        <w:tc>
          <w:tcPr>
            <w:tcW w:w="1842" w:type="dxa"/>
            <w:shd w:val="clear" w:color="auto" w:fill="C6D9F1" w:themeFill="text2" w:themeFillTint="33"/>
            <w:vAlign w:val="bottom"/>
          </w:tcPr>
          <w:p w:rsidR="000B0753" w:rsidRPr="001A01CF" w:rsidRDefault="000B0753" w:rsidP="007E66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01CF">
              <w:rPr>
                <w:rFonts w:ascii="Arial" w:hAnsi="Arial" w:cs="Arial"/>
                <w:sz w:val="18"/>
                <w:szCs w:val="18"/>
              </w:rPr>
              <w:t>146,412 (15.8%)</w:t>
            </w:r>
          </w:p>
        </w:tc>
        <w:tc>
          <w:tcPr>
            <w:tcW w:w="945" w:type="dxa"/>
            <w:shd w:val="clear" w:color="auto" w:fill="C6D9F1" w:themeFill="text2" w:themeFillTint="33"/>
            <w:vAlign w:val="bottom"/>
          </w:tcPr>
          <w:p w:rsidR="000B0753" w:rsidRPr="001A01CF" w:rsidRDefault="000B0753" w:rsidP="007E66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01CF">
              <w:rPr>
                <w:rFonts w:ascii="Arial" w:hAnsi="Arial" w:cs="Arial"/>
                <w:sz w:val="18"/>
                <w:szCs w:val="18"/>
              </w:rPr>
              <w:t>93.3%</w:t>
            </w:r>
          </w:p>
        </w:tc>
        <w:tc>
          <w:tcPr>
            <w:tcW w:w="1181" w:type="dxa"/>
            <w:shd w:val="clear" w:color="auto" w:fill="C6D9F1" w:themeFill="text2" w:themeFillTint="33"/>
            <w:vAlign w:val="bottom"/>
          </w:tcPr>
          <w:p w:rsidR="000B0753" w:rsidRPr="001A01CF" w:rsidRDefault="000B0753" w:rsidP="007E66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01CF">
              <w:rPr>
                <w:rFonts w:ascii="Arial" w:hAnsi="Arial" w:cs="Arial"/>
                <w:sz w:val="18"/>
                <w:szCs w:val="18"/>
              </w:rPr>
              <w:t>6.7%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0B0753" w:rsidRPr="001A01CF" w:rsidRDefault="000B0753" w:rsidP="007E66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01CF">
              <w:rPr>
                <w:rFonts w:ascii="Arial" w:hAnsi="Arial" w:cs="Arial"/>
                <w:sz w:val="18"/>
                <w:szCs w:val="18"/>
              </w:rPr>
              <w:t>125,554 (16.3%)</w:t>
            </w:r>
          </w:p>
        </w:tc>
        <w:tc>
          <w:tcPr>
            <w:tcW w:w="993" w:type="dxa"/>
            <w:shd w:val="clear" w:color="auto" w:fill="C6D9F1" w:themeFill="text2" w:themeFillTint="33"/>
            <w:vAlign w:val="bottom"/>
          </w:tcPr>
          <w:p w:rsidR="000B0753" w:rsidRPr="001A01CF" w:rsidRDefault="000B0753" w:rsidP="007E66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01CF">
              <w:rPr>
                <w:rFonts w:ascii="Arial" w:hAnsi="Arial" w:cs="Arial"/>
                <w:sz w:val="18"/>
                <w:szCs w:val="18"/>
              </w:rPr>
              <w:t>94.1%</w:t>
            </w:r>
          </w:p>
        </w:tc>
        <w:tc>
          <w:tcPr>
            <w:tcW w:w="1275" w:type="dxa"/>
            <w:shd w:val="clear" w:color="auto" w:fill="C6D9F1" w:themeFill="text2" w:themeFillTint="33"/>
            <w:vAlign w:val="bottom"/>
          </w:tcPr>
          <w:p w:rsidR="000B0753" w:rsidRPr="001A01CF" w:rsidRDefault="000B0753" w:rsidP="007E66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01CF">
              <w:rPr>
                <w:rFonts w:ascii="Arial" w:hAnsi="Arial" w:cs="Arial"/>
                <w:sz w:val="18"/>
                <w:szCs w:val="18"/>
              </w:rPr>
              <w:t>5.9%</w:t>
            </w:r>
          </w:p>
        </w:tc>
      </w:tr>
      <w:tr w:rsidR="000B0753" w:rsidRPr="008B58A5" w:rsidTr="007E6673">
        <w:tc>
          <w:tcPr>
            <w:tcW w:w="2411" w:type="dxa"/>
            <w:shd w:val="clear" w:color="auto" w:fill="8DB3E2" w:themeFill="text2" w:themeFillTint="66"/>
            <w:vAlign w:val="bottom"/>
          </w:tcPr>
          <w:p w:rsidR="000B0753" w:rsidRPr="007E6673" w:rsidRDefault="000B0753" w:rsidP="007E6673">
            <w:pPr>
              <w:rPr>
                <w:rFonts w:ascii="Arial" w:hAnsi="Arial" w:cs="Arial"/>
                <w:sz w:val="18"/>
                <w:szCs w:val="18"/>
              </w:rPr>
            </w:pPr>
            <w:r w:rsidRPr="007E6673">
              <w:rPr>
                <w:rFonts w:ascii="Arial" w:hAnsi="Arial" w:cs="Arial"/>
                <w:sz w:val="18"/>
                <w:szCs w:val="18"/>
              </w:rPr>
              <w:t>Society and Culture</w:t>
            </w:r>
          </w:p>
        </w:tc>
        <w:tc>
          <w:tcPr>
            <w:tcW w:w="1842" w:type="dxa"/>
            <w:shd w:val="clear" w:color="auto" w:fill="C6D9F1" w:themeFill="text2" w:themeFillTint="33"/>
            <w:vAlign w:val="bottom"/>
          </w:tcPr>
          <w:p w:rsidR="000B0753" w:rsidRPr="001A01CF" w:rsidRDefault="000B0753" w:rsidP="007E66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01CF">
              <w:rPr>
                <w:rFonts w:ascii="Arial" w:hAnsi="Arial" w:cs="Arial"/>
                <w:sz w:val="18"/>
                <w:szCs w:val="18"/>
              </w:rPr>
              <w:t>99,566 (10.8%)</w:t>
            </w:r>
          </w:p>
        </w:tc>
        <w:tc>
          <w:tcPr>
            <w:tcW w:w="945" w:type="dxa"/>
            <w:shd w:val="clear" w:color="auto" w:fill="C6D9F1" w:themeFill="text2" w:themeFillTint="33"/>
            <w:vAlign w:val="bottom"/>
          </w:tcPr>
          <w:p w:rsidR="000B0753" w:rsidRPr="001A01CF" w:rsidRDefault="000B0753" w:rsidP="007E66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01CF">
              <w:rPr>
                <w:rFonts w:ascii="Arial" w:hAnsi="Arial" w:cs="Arial"/>
                <w:sz w:val="18"/>
                <w:szCs w:val="18"/>
              </w:rPr>
              <w:t>33.4%</w:t>
            </w:r>
          </w:p>
        </w:tc>
        <w:tc>
          <w:tcPr>
            <w:tcW w:w="1181" w:type="dxa"/>
            <w:shd w:val="clear" w:color="auto" w:fill="C6D9F1" w:themeFill="text2" w:themeFillTint="33"/>
            <w:vAlign w:val="bottom"/>
          </w:tcPr>
          <w:p w:rsidR="000B0753" w:rsidRPr="001A01CF" w:rsidRDefault="000B0753" w:rsidP="007E66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01CF">
              <w:rPr>
                <w:rFonts w:ascii="Arial" w:hAnsi="Arial" w:cs="Arial"/>
                <w:sz w:val="18"/>
                <w:szCs w:val="18"/>
              </w:rPr>
              <w:t>66.6%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0B0753" w:rsidRPr="001A01CF" w:rsidRDefault="000B0753" w:rsidP="007E66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01CF">
              <w:rPr>
                <w:rFonts w:ascii="Arial" w:hAnsi="Arial" w:cs="Arial"/>
                <w:sz w:val="18"/>
                <w:szCs w:val="18"/>
              </w:rPr>
              <w:t>72,415 (9.4%)</w:t>
            </w:r>
          </w:p>
        </w:tc>
        <w:tc>
          <w:tcPr>
            <w:tcW w:w="993" w:type="dxa"/>
            <w:shd w:val="clear" w:color="auto" w:fill="C6D9F1" w:themeFill="text2" w:themeFillTint="33"/>
            <w:vAlign w:val="bottom"/>
          </w:tcPr>
          <w:p w:rsidR="000B0753" w:rsidRPr="001A01CF" w:rsidRDefault="000B0753" w:rsidP="007E66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01CF">
              <w:rPr>
                <w:rFonts w:ascii="Arial" w:hAnsi="Arial" w:cs="Arial"/>
                <w:sz w:val="18"/>
                <w:szCs w:val="18"/>
              </w:rPr>
              <w:t>34.8%</w:t>
            </w:r>
          </w:p>
        </w:tc>
        <w:tc>
          <w:tcPr>
            <w:tcW w:w="1275" w:type="dxa"/>
            <w:shd w:val="clear" w:color="auto" w:fill="C6D9F1" w:themeFill="text2" w:themeFillTint="33"/>
            <w:vAlign w:val="bottom"/>
          </w:tcPr>
          <w:p w:rsidR="000B0753" w:rsidRPr="001A01CF" w:rsidRDefault="000B0753" w:rsidP="007E66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01CF">
              <w:rPr>
                <w:rFonts w:ascii="Arial" w:hAnsi="Arial" w:cs="Arial"/>
                <w:sz w:val="18"/>
                <w:szCs w:val="18"/>
              </w:rPr>
              <w:t>65.2%</w:t>
            </w:r>
          </w:p>
        </w:tc>
      </w:tr>
      <w:tr w:rsidR="000B0753" w:rsidRPr="008B58A5" w:rsidTr="007E6673">
        <w:tc>
          <w:tcPr>
            <w:tcW w:w="2411" w:type="dxa"/>
            <w:shd w:val="clear" w:color="auto" w:fill="8DB3E2" w:themeFill="text2" w:themeFillTint="66"/>
            <w:vAlign w:val="bottom"/>
          </w:tcPr>
          <w:p w:rsidR="000B0753" w:rsidRPr="007E6673" w:rsidRDefault="000B0753" w:rsidP="007E6673">
            <w:pPr>
              <w:rPr>
                <w:rFonts w:ascii="Arial" w:hAnsi="Arial" w:cs="Arial"/>
                <w:sz w:val="18"/>
                <w:szCs w:val="18"/>
              </w:rPr>
            </w:pPr>
            <w:r w:rsidRPr="007E6673">
              <w:rPr>
                <w:rFonts w:ascii="Arial" w:hAnsi="Arial" w:cs="Arial"/>
                <w:sz w:val="18"/>
                <w:szCs w:val="18"/>
              </w:rPr>
              <w:t>Health</w:t>
            </w:r>
          </w:p>
        </w:tc>
        <w:tc>
          <w:tcPr>
            <w:tcW w:w="1842" w:type="dxa"/>
            <w:shd w:val="clear" w:color="auto" w:fill="C6D9F1" w:themeFill="text2" w:themeFillTint="33"/>
            <w:vAlign w:val="bottom"/>
          </w:tcPr>
          <w:p w:rsidR="000B0753" w:rsidRPr="001A01CF" w:rsidRDefault="000B0753" w:rsidP="007E66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01CF">
              <w:rPr>
                <w:rFonts w:ascii="Arial" w:hAnsi="Arial" w:cs="Arial"/>
                <w:sz w:val="18"/>
                <w:szCs w:val="18"/>
              </w:rPr>
              <w:t>86,881 (9.4%)</w:t>
            </w:r>
          </w:p>
        </w:tc>
        <w:tc>
          <w:tcPr>
            <w:tcW w:w="945" w:type="dxa"/>
            <w:shd w:val="clear" w:color="auto" w:fill="C6D9F1" w:themeFill="text2" w:themeFillTint="33"/>
            <w:vAlign w:val="bottom"/>
          </w:tcPr>
          <w:p w:rsidR="000B0753" w:rsidRPr="001A01CF" w:rsidRDefault="000B0753" w:rsidP="007E66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01CF">
              <w:rPr>
                <w:rFonts w:ascii="Arial" w:hAnsi="Arial" w:cs="Arial"/>
                <w:sz w:val="18"/>
                <w:szCs w:val="18"/>
              </w:rPr>
              <w:t>23.7%</w:t>
            </w:r>
          </w:p>
        </w:tc>
        <w:tc>
          <w:tcPr>
            <w:tcW w:w="1181" w:type="dxa"/>
            <w:shd w:val="clear" w:color="auto" w:fill="C6D9F1" w:themeFill="text2" w:themeFillTint="33"/>
            <w:vAlign w:val="bottom"/>
          </w:tcPr>
          <w:p w:rsidR="000B0753" w:rsidRPr="001A01CF" w:rsidRDefault="000B0753" w:rsidP="007E66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01CF">
              <w:rPr>
                <w:rFonts w:ascii="Arial" w:hAnsi="Arial" w:cs="Arial"/>
                <w:sz w:val="18"/>
                <w:szCs w:val="18"/>
              </w:rPr>
              <w:t>76.3%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0B0753" w:rsidRPr="001A01CF" w:rsidRDefault="000B0753" w:rsidP="007E66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01CF">
              <w:rPr>
                <w:rFonts w:ascii="Arial" w:hAnsi="Arial" w:cs="Arial"/>
                <w:sz w:val="18"/>
                <w:szCs w:val="18"/>
              </w:rPr>
              <w:t>66,520 (8.7%)</w:t>
            </w:r>
          </w:p>
        </w:tc>
        <w:tc>
          <w:tcPr>
            <w:tcW w:w="993" w:type="dxa"/>
            <w:shd w:val="clear" w:color="auto" w:fill="C6D9F1" w:themeFill="text2" w:themeFillTint="33"/>
            <w:vAlign w:val="bottom"/>
          </w:tcPr>
          <w:p w:rsidR="000B0753" w:rsidRPr="001A01CF" w:rsidRDefault="000B0753" w:rsidP="007E66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01CF">
              <w:rPr>
                <w:rFonts w:ascii="Arial" w:hAnsi="Arial" w:cs="Arial"/>
                <w:sz w:val="18"/>
                <w:szCs w:val="18"/>
              </w:rPr>
              <w:t>23.3%</w:t>
            </w:r>
          </w:p>
        </w:tc>
        <w:tc>
          <w:tcPr>
            <w:tcW w:w="1275" w:type="dxa"/>
            <w:shd w:val="clear" w:color="auto" w:fill="C6D9F1" w:themeFill="text2" w:themeFillTint="33"/>
            <w:vAlign w:val="bottom"/>
          </w:tcPr>
          <w:p w:rsidR="000B0753" w:rsidRPr="001A01CF" w:rsidRDefault="000B0753" w:rsidP="007E66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01CF">
              <w:rPr>
                <w:rFonts w:ascii="Arial" w:hAnsi="Arial" w:cs="Arial"/>
                <w:sz w:val="18"/>
                <w:szCs w:val="18"/>
              </w:rPr>
              <w:t>76.7%</w:t>
            </w:r>
          </w:p>
        </w:tc>
      </w:tr>
      <w:tr w:rsidR="000B0753" w:rsidRPr="008B58A5" w:rsidTr="007E6673">
        <w:tc>
          <w:tcPr>
            <w:tcW w:w="2411" w:type="dxa"/>
            <w:shd w:val="clear" w:color="auto" w:fill="8DB3E2" w:themeFill="text2" w:themeFillTint="66"/>
            <w:vAlign w:val="bottom"/>
          </w:tcPr>
          <w:p w:rsidR="000B0753" w:rsidRPr="007E6673" w:rsidRDefault="000B0753" w:rsidP="007E6673">
            <w:pPr>
              <w:rPr>
                <w:rFonts w:ascii="Arial" w:hAnsi="Arial" w:cs="Arial"/>
                <w:sz w:val="18"/>
                <w:szCs w:val="18"/>
              </w:rPr>
            </w:pPr>
            <w:r w:rsidRPr="007E6673">
              <w:rPr>
                <w:rFonts w:ascii="Arial" w:hAnsi="Arial" w:cs="Arial"/>
                <w:sz w:val="18"/>
                <w:szCs w:val="18"/>
              </w:rPr>
              <w:t>Education</w:t>
            </w:r>
          </w:p>
        </w:tc>
        <w:tc>
          <w:tcPr>
            <w:tcW w:w="1842" w:type="dxa"/>
            <w:shd w:val="clear" w:color="auto" w:fill="C6D9F1" w:themeFill="text2" w:themeFillTint="33"/>
            <w:vAlign w:val="bottom"/>
          </w:tcPr>
          <w:p w:rsidR="000B0753" w:rsidRPr="001A01CF" w:rsidRDefault="000B0753" w:rsidP="007E66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01CF">
              <w:rPr>
                <w:rFonts w:ascii="Arial" w:hAnsi="Arial" w:cs="Arial"/>
                <w:sz w:val="18"/>
                <w:szCs w:val="18"/>
              </w:rPr>
              <w:t>66,987 (7.2%)</w:t>
            </w:r>
          </w:p>
        </w:tc>
        <w:tc>
          <w:tcPr>
            <w:tcW w:w="945" w:type="dxa"/>
            <w:shd w:val="clear" w:color="auto" w:fill="C6D9F1" w:themeFill="text2" w:themeFillTint="33"/>
            <w:vAlign w:val="bottom"/>
          </w:tcPr>
          <w:p w:rsidR="000B0753" w:rsidRPr="001A01CF" w:rsidRDefault="000B0753" w:rsidP="007E66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01CF">
              <w:rPr>
                <w:rFonts w:ascii="Arial" w:hAnsi="Arial" w:cs="Arial"/>
                <w:sz w:val="18"/>
                <w:szCs w:val="18"/>
              </w:rPr>
              <w:t>23.3%</w:t>
            </w:r>
          </w:p>
        </w:tc>
        <w:tc>
          <w:tcPr>
            <w:tcW w:w="1181" w:type="dxa"/>
            <w:shd w:val="clear" w:color="auto" w:fill="C6D9F1" w:themeFill="text2" w:themeFillTint="33"/>
            <w:vAlign w:val="bottom"/>
          </w:tcPr>
          <w:p w:rsidR="000B0753" w:rsidRPr="001A01CF" w:rsidRDefault="000B0753" w:rsidP="007E66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01CF">
              <w:rPr>
                <w:rFonts w:ascii="Arial" w:hAnsi="Arial" w:cs="Arial"/>
                <w:sz w:val="18"/>
                <w:szCs w:val="18"/>
              </w:rPr>
              <w:t>76.7%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0B0753" w:rsidRPr="001A01CF" w:rsidRDefault="000B0753" w:rsidP="007E66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01CF">
              <w:rPr>
                <w:rFonts w:ascii="Arial" w:hAnsi="Arial" w:cs="Arial"/>
                <w:sz w:val="18"/>
                <w:szCs w:val="18"/>
              </w:rPr>
              <w:t>57,277 (7.5%)</w:t>
            </w:r>
          </w:p>
        </w:tc>
        <w:tc>
          <w:tcPr>
            <w:tcW w:w="993" w:type="dxa"/>
            <w:shd w:val="clear" w:color="auto" w:fill="C6D9F1" w:themeFill="text2" w:themeFillTint="33"/>
            <w:vAlign w:val="bottom"/>
          </w:tcPr>
          <w:p w:rsidR="000B0753" w:rsidRPr="001A01CF" w:rsidRDefault="000B0753" w:rsidP="007E66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01CF">
              <w:rPr>
                <w:rFonts w:ascii="Arial" w:hAnsi="Arial" w:cs="Arial"/>
                <w:sz w:val="18"/>
                <w:szCs w:val="18"/>
              </w:rPr>
              <w:t>24.3%</w:t>
            </w:r>
          </w:p>
        </w:tc>
        <w:tc>
          <w:tcPr>
            <w:tcW w:w="1275" w:type="dxa"/>
            <w:shd w:val="clear" w:color="auto" w:fill="C6D9F1" w:themeFill="text2" w:themeFillTint="33"/>
            <w:vAlign w:val="bottom"/>
          </w:tcPr>
          <w:p w:rsidR="000B0753" w:rsidRPr="001A01CF" w:rsidRDefault="000B0753" w:rsidP="007E66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01CF">
              <w:rPr>
                <w:rFonts w:ascii="Arial" w:hAnsi="Arial" w:cs="Arial"/>
                <w:sz w:val="18"/>
                <w:szCs w:val="18"/>
              </w:rPr>
              <w:t>75.7%</w:t>
            </w:r>
          </w:p>
        </w:tc>
      </w:tr>
      <w:tr w:rsidR="000B0753" w:rsidRPr="008B58A5" w:rsidTr="007E6673">
        <w:tc>
          <w:tcPr>
            <w:tcW w:w="2411" w:type="dxa"/>
            <w:shd w:val="clear" w:color="auto" w:fill="8DB3E2" w:themeFill="text2" w:themeFillTint="66"/>
            <w:vAlign w:val="bottom"/>
          </w:tcPr>
          <w:p w:rsidR="000B0753" w:rsidRPr="007E6673" w:rsidRDefault="000B0753" w:rsidP="007E667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6673">
              <w:rPr>
                <w:rFonts w:ascii="Arial" w:hAnsi="Arial" w:cs="Arial"/>
                <w:color w:val="000000"/>
                <w:sz w:val="18"/>
                <w:szCs w:val="18"/>
              </w:rPr>
              <w:t>Total persons</w:t>
            </w:r>
          </w:p>
        </w:tc>
        <w:tc>
          <w:tcPr>
            <w:tcW w:w="1842" w:type="dxa"/>
            <w:shd w:val="clear" w:color="auto" w:fill="C6D9F1" w:themeFill="text2" w:themeFillTint="33"/>
            <w:vAlign w:val="bottom"/>
          </w:tcPr>
          <w:p w:rsidR="000B0753" w:rsidRPr="001A01CF" w:rsidRDefault="000B0753" w:rsidP="007E66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01CF">
              <w:rPr>
                <w:rFonts w:ascii="Arial" w:hAnsi="Arial" w:cs="Arial"/>
                <w:sz w:val="18"/>
                <w:szCs w:val="18"/>
              </w:rPr>
              <w:t>924,972 (100%)</w:t>
            </w:r>
          </w:p>
        </w:tc>
        <w:tc>
          <w:tcPr>
            <w:tcW w:w="945" w:type="dxa"/>
            <w:shd w:val="clear" w:color="auto" w:fill="C6D9F1" w:themeFill="text2" w:themeFillTint="33"/>
            <w:vAlign w:val="bottom"/>
          </w:tcPr>
          <w:p w:rsidR="000B0753" w:rsidRPr="001A01CF" w:rsidRDefault="000B0753" w:rsidP="007E66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01CF">
              <w:rPr>
                <w:rFonts w:ascii="Arial" w:hAnsi="Arial" w:cs="Arial"/>
                <w:sz w:val="18"/>
                <w:szCs w:val="18"/>
              </w:rPr>
              <w:t>52.0%</w:t>
            </w:r>
          </w:p>
        </w:tc>
        <w:tc>
          <w:tcPr>
            <w:tcW w:w="1181" w:type="dxa"/>
            <w:shd w:val="clear" w:color="auto" w:fill="C6D9F1" w:themeFill="text2" w:themeFillTint="33"/>
            <w:vAlign w:val="bottom"/>
          </w:tcPr>
          <w:p w:rsidR="000B0753" w:rsidRPr="001A01CF" w:rsidRDefault="000B0753" w:rsidP="007E66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01CF">
              <w:rPr>
                <w:rFonts w:ascii="Arial" w:hAnsi="Arial" w:cs="Arial"/>
                <w:sz w:val="18"/>
                <w:szCs w:val="18"/>
              </w:rPr>
              <w:t>48.0%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0B0753" w:rsidRPr="001A01CF" w:rsidRDefault="000B0753" w:rsidP="007E66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01CF">
              <w:rPr>
                <w:rFonts w:ascii="Arial" w:hAnsi="Arial" w:cs="Arial"/>
                <w:sz w:val="18"/>
                <w:szCs w:val="18"/>
              </w:rPr>
              <w:t>768,020 (100%)</w:t>
            </w:r>
          </w:p>
        </w:tc>
        <w:tc>
          <w:tcPr>
            <w:tcW w:w="993" w:type="dxa"/>
            <w:shd w:val="clear" w:color="auto" w:fill="C6D9F1" w:themeFill="text2" w:themeFillTint="33"/>
            <w:vAlign w:val="bottom"/>
          </w:tcPr>
          <w:p w:rsidR="000B0753" w:rsidRPr="001A01CF" w:rsidRDefault="000B0753" w:rsidP="007E66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01CF">
              <w:rPr>
                <w:rFonts w:ascii="Arial" w:hAnsi="Arial" w:cs="Arial"/>
                <w:sz w:val="18"/>
                <w:szCs w:val="18"/>
              </w:rPr>
              <w:t>53.1%</w:t>
            </w:r>
          </w:p>
        </w:tc>
        <w:tc>
          <w:tcPr>
            <w:tcW w:w="1275" w:type="dxa"/>
            <w:shd w:val="clear" w:color="auto" w:fill="C6D9F1" w:themeFill="text2" w:themeFillTint="33"/>
            <w:vAlign w:val="bottom"/>
          </w:tcPr>
          <w:p w:rsidR="000B0753" w:rsidRPr="001A01CF" w:rsidRDefault="000B0753" w:rsidP="007E66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01CF">
              <w:rPr>
                <w:rFonts w:ascii="Arial" w:hAnsi="Arial" w:cs="Arial"/>
                <w:sz w:val="18"/>
                <w:szCs w:val="18"/>
              </w:rPr>
              <w:t>46.9%</w:t>
            </w:r>
          </w:p>
        </w:tc>
      </w:tr>
    </w:tbl>
    <w:p w:rsidR="00F02DB5" w:rsidRPr="00F02DB5" w:rsidRDefault="00F02DB5" w:rsidP="00F02DB5">
      <w:pPr>
        <w:pStyle w:val="ListParagraph"/>
        <w:rPr>
          <w:rFonts w:ascii="Arial" w:hAnsi="Arial" w:cs="Arial"/>
          <w:b/>
          <w:color w:val="000000" w:themeColor="text1"/>
        </w:rPr>
      </w:pPr>
    </w:p>
    <w:p w:rsidR="000B0753" w:rsidRPr="005E52BE" w:rsidRDefault="000B0753" w:rsidP="00F02DB5">
      <w:pPr>
        <w:pStyle w:val="ListParagraph"/>
        <w:numPr>
          <w:ilvl w:val="0"/>
          <w:numId w:val="15"/>
        </w:numPr>
        <w:rPr>
          <w:rFonts w:ascii="Arial" w:hAnsi="Arial" w:cs="Arial"/>
          <w:b/>
          <w:color w:val="000000" w:themeColor="text1"/>
        </w:rPr>
      </w:pPr>
      <w:r w:rsidRPr="005570D1">
        <w:rPr>
          <w:rFonts w:ascii="Arial" w:hAnsi="Arial" w:cs="Arial"/>
          <w:b/>
          <w:bCs/>
          <w:color w:val="4181C0"/>
          <w:sz w:val="18"/>
          <w:szCs w:val="18"/>
        </w:rPr>
        <w:t>In 2011 Management and Commerce (1</w:t>
      </w:r>
      <w:r>
        <w:rPr>
          <w:rFonts w:ascii="Arial" w:hAnsi="Arial" w:cs="Arial"/>
          <w:b/>
          <w:bCs/>
          <w:color w:val="4181C0"/>
          <w:sz w:val="18"/>
          <w:szCs w:val="18"/>
        </w:rPr>
        <w:t>8.8%) and Engineering and Related Technologies (15.8%)</w:t>
      </w:r>
      <w:r w:rsidRPr="005570D1">
        <w:rPr>
          <w:rFonts w:ascii="Arial" w:hAnsi="Arial" w:cs="Arial"/>
          <w:b/>
          <w:bCs/>
          <w:color w:val="4181C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4181C0"/>
          <w:sz w:val="18"/>
          <w:szCs w:val="18"/>
        </w:rPr>
        <w:t>were the</w:t>
      </w:r>
      <w:r w:rsidRPr="005570D1">
        <w:rPr>
          <w:rFonts w:ascii="Arial" w:hAnsi="Arial" w:cs="Arial"/>
          <w:b/>
          <w:bCs/>
          <w:color w:val="4181C0"/>
          <w:sz w:val="18"/>
          <w:szCs w:val="18"/>
        </w:rPr>
        <w:t xml:space="preserve"> two most common fields of study</w:t>
      </w: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 completed</w:t>
      </w:r>
      <w:r w:rsidR="00C634F8">
        <w:rPr>
          <w:rFonts w:ascii="Arial" w:hAnsi="Arial" w:cs="Arial"/>
          <w:b/>
          <w:bCs/>
          <w:color w:val="4181C0"/>
          <w:sz w:val="18"/>
          <w:szCs w:val="18"/>
        </w:rPr>
        <w:t xml:space="preserve"> that were</w:t>
      </w:r>
      <w:r w:rsidRPr="005570D1">
        <w:rPr>
          <w:rFonts w:ascii="Arial" w:hAnsi="Arial" w:cs="Arial"/>
          <w:b/>
          <w:bCs/>
          <w:color w:val="4181C0"/>
          <w:sz w:val="18"/>
          <w:szCs w:val="18"/>
        </w:rPr>
        <w:t xml:space="preserve"> reported</w:t>
      </w:r>
      <w:r w:rsidR="00C634F8">
        <w:rPr>
          <w:rFonts w:ascii="Arial" w:hAnsi="Arial" w:cs="Arial"/>
          <w:b/>
          <w:bCs/>
          <w:color w:val="4181C0"/>
          <w:sz w:val="18"/>
          <w:szCs w:val="18"/>
        </w:rPr>
        <w:t xml:space="preserve"> by persons aged 15 years and </w:t>
      </w:r>
      <w:proofErr w:type="spellStart"/>
      <w:r w:rsidR="00C634F8">
        <w:rPr>
          <w:rFonts w:ascii="Arial" w:hAnsi="Arial" w:cs="Arial"/>
          <w:b/>
          <w:bCs/>
          <w:color w:val="4181C0"/>
          <w:sz w:val="18"/>
          <w:szCs w:val="18"/>
        </w:rPr>
        <w:t>over.These</w:t>
      </w:r>
      <w:proofErr w:type="spellEnd"/>
      <w:r w:rsidR="00C634F8">
        <w:rPr>
          <w:rFonts w:ascii="Arial" w:hAnsi="Arial" w:cs="Arial"/>
          <w:b/>
          <w:bCs/>
          <w:color w:val="4181C0"/>
          <w:sz w:val="18"/>
          <w:szCs w:val="18"/>
        </w:rPr>
        <w:t xml:space="preserve"> fields were also reported</w:t>
      </w:r>
      <w:r w:rsidRPr="005570D1">
        <w:rPr>
          <w:rFonts w:ascii="Arial" w:hAnsi="Arial" w:cs="Arial"/>
          <w:b/>
          <w:bCs/>
          <w:color w:val="4181C0"/>
          <w:sz w:val="18"/>
          <w:szCs w:val="18"/>
        </w:rPr>
        <w:t xml:space="preserve"> as</w:t>
      </w: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 the</w:t>
      </w:r>
      <w:r w:rsidRPr="005570D1">
        <w:rPr>
          <w:rFonts w:ascii="Arial" w:hAnsi="Arial" w:cs="Arial"/>
          <w:b/>
          <w:bCs/>
          <w:color w:val="4181C0"/>
          <w:sz w:val="18"/>
          <w:szCs w:val="18"/>
        </w:rPr>
        <w:t xml:space="preserve"> most common fields of study in </w:t>
      </w: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the </w:t>
      </w:r>
      <w:r w:rsidRPr="005570D1">
        <w:rPr>
          <w:rFonts w:ascii="Arial" w:hAnsi="Arial" w:cs="Arial"/>
          <w:b/>
          <w:bCs/>
          <w:color w:val="4181C0"/>
          <w:sz w:val="18"/>
          <w:szCs w:val="18"/>
        </w:rPr>
        <w:t>2006 Census</w:t>
      </w:r>
      <w:r>
        <w:rPr>
          <w:rFonts w:ascii="Arial" w:hAnsi="Arial" w:cs="Arial"/>
          <w:b/>
          <w:bCs/>
          <w:color w:val="4181C0"/>
          <w:sz w:val="18"/>
          <w:szCs w:val="18"/>
        </w:rPr>
        <w:t>.</w:t>
      </w:r>
    </w:p>
    <w:p w:rsidR="000B0753" w:rsidRPr="00FD51F3" w:rsidRDefault="000B0753" w:rsidP="00F02DB5">
      <w:pPr>
        <w:pStyle w:val="ListParagraph"/>
        <w:numPr>
          <w:ilvl w:val="0"/>
          <w:numId w:val="15"/>
        </w:numPr>
        <w:rPr>
          <w:rFonts w:ascii="Arial" w:hAnsi="Arial" w:cs="Arial"/>
          <w:b/>
          <w:color w:val="000000" w:themeColor="text1"/>
        </w:rPr>
      </w:pPr>
      <w:r w:rsidRPr="005E52BE">
        <w:rPr>
          <w:rFonts w:ascii="Arial" w:hAnsi="Arial" w:cs="Arial"/>
          <w:b/>
          <w:bCs/>
          <w:color w:val="4181C0"/>
          <w:sz w:val="18"/>
          <w:szCs w:val="18"/>
        </w:rPr>
        <w:t xml:space="preserve">Of those who reported </w:t>
      </w:r>
      <w:r>
        <w:rPr>
          <w:rFonts w:ascii="Arial" w:hAnsi="Arial" w:cs="Arial"/>
          <w:b/>
          <w:bCs/>
          <w:color w:val="4181C0"/>
          <w:sz w:val="18"/>
          <w:szCs w:val="18"/>
        </w:rPr>
        <w:t>Management and Commerce</w:t>
      </w:r>
      <w:r w:rsidRPr="005E52BE">
        <w:rPr>
          <w:rFonts w:ascii="Arial" w:hAnsi="Arial" w:cs="Arial"/>
          <w:b/>
          <w:bCs/>
          <w:color w:val="4181C0"/>
          <w:sz w:val="18"/>
          <w:szCs w:val="18"/>
        </w:rPr>
        <w:t xml:space="preserve"> as their field of study </w:t>
      </w:r>
      <w:r w:rsidR="009D286A">
        <w:rPr>
          <w:rFonts w:ascii="Arial" w:hAnsi="Arial" w:cs="Arial"/>
          <w:b/>
          <w:bCs/>
          <w:color w:val="4181C0"/>
          <w:sz w:val="18"/>
          <w:szCs w:val="18"/>
        </w:rPr>
        <w:t>in 2011,</w:t>
      </w:r>
      <w:r w:rsidRPr="005E52BE">
        <w:rPr>
          <w:rFonts w:ascii="Arial" w:hAnsi="Arial" w:cs="Arial"/>
          <w:b/>
          <w:bCs/>
          <w:color w:val="4181C0"/>
          <w:sz w:val="18"/>
          <w:szCs w:val="18"/>
        </w:rPr>
        <w:t xml:space="preserve"> </w:t>
      </w:r>
      <w:proofErr w:type="gramStart"/>
      <w:r w:rsidRPr="005E52BE">
        <w:rPr>
          <w:rFonts w:ascii="Arial" w:hAnsi="Arial" w:cs="Arial"/>
          <w:b/>
          <w:bCs/>
          <w:color w:val="4181C0"/>
          <w:sz w:val="18"/>
          <w:szCs w:val="18"/>
        </w:rPr>
        <w:t xml:space="preserve">a higher proportion </w:t>
      </w:r>
      <w:r w:rsidR="009D286A">
        <w:rPr>
          <w:rFonts w:ascii="Arial" w:hAnsi="Arial" w:cs="Arial"/>
          <w:b/>
          <w:bCs/>
          <w:color w:val="4181C0"/>
          <w:sz w:val="18"/>
          <w:szCs w:val="18"/>
        </w:rPr>
        <w:t>were</w:t>
      </w:r>
      <w:proofErr w:type="gramEnd"/>
      <w:r w:rsidRPr="005E52BE">
        <w:rPr>
          <w:rFonts w:ascii="Arial" w:hAnsi="Arial" w:cs="Arial"/>
          <w:b/>
          <w:bCs/>
          <w:color w:val="4181C0"/>
          <w:sz w:val="18"/>
          <w:szCs w:val="18"/>
        </w:rPr>
        <w:t xml:space="preserve"> females (5</w:t>
      </w:r>
      <w:r>
        <w:rPr>
          <w:rFonts w:ascii="Arial" w:hAnsi="Arial" w:cs="Arial"/>
          <w:b/>
          <w:bCs/>
          <w:color w:val="4181C0"/>
          <w:sz w:val="18"/>
          <w:szCs w:val="18"/>
        </w:rPr>
        <w:t>9.6</w:t>
      </w:r>
      <w:r w:rsidRPr="005E52BE">
        <w:rPr>
          <w:rFonts w:ascii="Arial" w:hAnsi="Arial" w:cs="Arial"/>
          <w:b/>
          <w:bCs/>
          <w:color w:val="4181C0"/>
          <w:sz w:val="18"/>
          <w:szCs w:val="18"/>
        </w:rPr>
        <w:t xml:space="preserve">%). Of those who reported </w:t>
      </w: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Engineering and Related Technologies </w:t>
      </w:r>
      <w:r w:rsidR="009D286A">
        <w:rPr>
          <w:rFonts w:ascii="Arial" w:hAnsi="Arial" w:cs="Arial"/>
          <w:b/>
          <w:bCs/>
          <w:color w:val="4181C0"/>
          <w:sz w:val="18"/>
          <w:szCs w:val="18"/>
        </w:rPr>
        <w:t xml:space="preserve">as their field of study, the </w:t>
      </w:r>
      <w:proofErr w:type="gramStart"/>
      <w:r w:rsidR="009D286A">
        <w:rPr>
          <w:rFonts w:ascii="Arial" w:hAnsi="Arial" w:cs="Arial"/>
          <w:b/>
          <w:bCs/>
          <w:color w:val="4181C0"/>
          <w:sz w:val="18"/>
          <w:szCs w:val="18"/>
        </w:rPr>
        <w:t xml:space="preserve">proportion of </w:t>
      </w:r>
      <w:r w:rsidR="00927754">
        <w:rPr>
          <w:rFonts w:ascii="Arial" w:hAnsi="Arial" w:cs="Arial"/>
          <w:b/>
          <w:bCs/>
          <w:color w:val="4181C0"/>
          <w:sz w:val="18"/>
          <w:szCs w:val="18"/>
        </w:rPr>
        <w:t>males were</w:t>
      </w:r>
      <w:proofErr w:type="gramEnd"/>
      <w:r w:rsidRPr="005E52BE">
        <w:rPr>
          <w:rFonts w:ascii="Arial" w:hAnsi="Arial" w:cs="Arial"/>
          <w:b/>
          <w:bCs/>
          <w:color w:val="4181C0"/>
          <w:sz w:val="18"/>
          <w:szCs w:val="18"/>
        </w:rPr>
        <w:t xml:space="preserve"> signific</w:t>
      </w:r>
      <w:r w:rsidR="00927754">
        <w:rPr>
          <w:rFonts w:ascii="Arial" w:hAnsi="Arial" w:cs="Arial"/>
          <w:b/>
          <w:bCs/>
          <w:color w:val="4181C0"/>
          <w:sz w:val="18"/>
          <w:szCs w:val="18"/>
        </w:rPr>
        <w:t>antly higher</w:t>
      </w:r>
      <w:r w:rsidRPr="005E52BE">
        <w:rPr>
          <w:rFonts w:ascii="Arial" w:hAnsi="Arial" w:cs="Arial"/>
          <w:b/>
          <w:bCs/>
          <w:color w:val="4181C0"/>
          <w:sz w:val="18"/>
          <w:szCs w:val="18"/>
        </w:rPr>
        <w:t xml:space="preserve"> (</w:t>
      </w:r>
      <w:r>
        <w:rPr>
          <w:rFonts w:ascii="Arial" w:hAnsi="Arial" w:cs="Arial"/>
          <w:b/>
          <w:bCs/>
          <w:color w:val="4181C0"/>
          <w:sz w:val="18"/>
          <w:szCs w:val="18"/>
        </w:rPr>
        <w:t>93.3</w:t>
      </w:r>
      <w:r w:rsidRPr="005E52BE">
        <w:rPr>
          <w:rFonts w:ascii="Arial" w:hAnsi="Arial" w:cs="Arial"/>
          <w:b/>
          <w:bCs/>
          <w:color w:val="4181C0"/>
          <w:sz w:val="18"/>
          <w:szCs w:val="18"/>
        </w:rPr>
        <w:t>%).</w:t>
      </w:r>
    </w:p>
    <w:p w:rsidR="000B0753" w:rsidRPr="005E52BE" w:rsidRDefault="00AB002F" w:rsidP="00F02DB5">
      <w:pPr>
        <w:pStyle w:val="ListParagraph"/>
        <w:numPr>
          <w:ilvl w:val="0"/>
          <w:numId w:val="15"/>
        </w:numPr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More </w:t>
      </w:r>
      <w:proofErr w:type="gramStart"/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than </w:t>
      </w:r>
      <w:r w:rsidR="000B0753">
        <w:rPr>
          <w:rFonts w:ascii="Arial" w:hAnsi="Arial" w:cs="Arial"/>
          <w:b/>
          <w:bCs/>
          <w:color w:val="4181C0"/>
          <w:sz w:val="18"/>
          <w:szCs w:val="18"/>
        </w:rPr>
        <w:t xml:space="preserve"> three</w:t>
      </w:r>
      <w:proofErr w:type="gramEnd"/>
      <w:r w:rsidR="000B0753">
        <w:rPr>
          <w:rFonts w:ascii="Arial" w:hAnsi="Arial" w:cs="Arial"/>
          <w:b/>
          <w:bCs/>
          <w:color w:val="4181C0"/>
          <w:sz w:val="18"/>
          <w:szCs w:val="18"/>
        </w:rPr>
        <w:t xml:space="preserve"> quarters</w:t>
      </w:r>
      <w:r w:rsidR="000B0753" w:rsidRPr="005E52BE">
        <w:rPr>
          <w:rFonts w:ascii="Arial" w:hAnsi="Arial" w:cs="Arial"/>
          <w:b/>
          <w:bCs/>
          <w:color w:val="4181C0"/>
          <w:sz w:val="18"/>
          <w:szCs w:val="18"/>
        </w:rPr>
        <w:t xml:space="preserve"> of those who reported Health </w:t>
      </w:r>
      <w:r w:rsidR="000B0753">
        <w:rPr>
          <w:rFonts w:ascii="Arial" w:hAnsi="Arial" w:cs="Arial"/>
          <w:b/>
          <w:bCs/>
          <w:color w:val="4181C0"/>
          <w:sz w:val="18"/>
          <w:szCs w:val="18"/>
        </w:rPr>
        <w:t xml:space="preserve">and Education </w:t>
      </w:r>
      <w:r w:rsidR="000B0753" w:rsidRPr="005E52BE">
        <w:rPr>
          <w:rFonts w:ascii="Arial" w:hAnsi="Arial" w:cs="Arial"/>
          <w:b/>
          <w:bCs/>
          <w:color w:val="4181C0"/>
          <w:sz w:val="18"/>
          <w:szCs w:val="18"/>
        </w:rPr>
        <w:t>as fields of study</w:t>
      </w:r>
      <w:r w:rsidR="000B0753">
        <w:rPr>
          <w:rFonts w:ascii="Arial" w:hAnsi="Arial" w:cs="Arial"/>
          <w:b/>
          <w:bCs/>
          <w:color w:val="4181C0"/>
          <w:sz w:val="18"/>
          <w:szCs w:val="18"/>
        </w:rPr>
        <w:t xml:space="preserve"> in 2011</w:t>
      </w:r>
      <w:r w:rsidR="000B0753" w:rsidRPr="005E52BE">
        <w:rPr>
          <w:rFonts w:ascii="Arial" w:hAnsi="Arial" w:cs="Arial"/>
          <w:b/>
          <w:bCs/>
          <w:color w:val="4181C0"/>
          <w:sz w:val="18"/>
          <w:szCs w:val="18"/>
        </w:rPr>
        <w:t xml:space="preserve"> were females</w:t>
      </w:r>
      <w:r w:rsidR="000B0753">
        <w:rPr>
          <w:rFonts w:ascii="Arial" w:hAnsi="Arial" w:cs="Arial"/>
          <w:b/>
          <w:bCs/>
          <w:color w:val="4181C0"/>
          <w:sz w:val="18"/>
          <w:szCs w:val="18"/>
        </w:rPr>
        <w:t xml:space="preserve"> </w:t>
      </w:r>
      <w:r w:rsidR="000B0753" w:rsidRPr="005E52BE">
        <w:rPr>
          <w:rFonts w:ascii="Arial" w:hAnsi="Arial" w:cs="Arial"/>
          <w:b/>
          <w:bCs/>
          <w:color w:val="4181C0"/>
          <w:sz w:val="18"/>
          <w:szCs w:val="18"/>
        </w:rPr>
        <w:t>(</w:t>
      </w:r>
      <w:r w:rsidR="000B0753">
        <w:rPr>
          <w:rFonts w:ascii="Arial" w:hAnsi="Arial" w:cs="Arial"/>
          <w:b/>
          <w:bCs/>
          <w:color w:val="4181C0"/>
          <w:sz w:val="18"/>
          <w:szCs w:val="18"/>
        </w:rPr>
        <w:t>76.3</w:t>
      </w:r>
      <w:r w:rsidR="000B0753" w:rsidRPr="005E52BE">
        <w:rPr>
          <w:rFonts w:ascii="Arial" w:hAnsi="Arial" w:cs="Arial"/>
          <w:b/>
          <w:bCs/>
          <w:color w:val="4181C0"/>
          <w:sz w:val="18"/>
          <w:szCs w:val="18"/>
        </w:rPr>
        <w:t>%</w:t>
      </w:r>
      <w:r w:rsidR="000B0753">
        <w:rPr>
          <w:rFonts w:ascii="Arial" w:hAnsi="Arial" w:cs="Arial"/>
          <w:b/>
          <w:bCs/>
          <w:color w:val="4181C0"/>
          <w:sz w:val="18"/>
          <w:szCs w:val="18"/>
        </w:rPr>
        <w:t xml:space="preserve"> and </w:t>
      </w:r>
      <w:r w:rsidR="000B0753" w:rsidRPr="005E52BE">
        <w:rPr>
          <w:rFonts w:ascii="Arial" w:hAnsi="Arial" w:cs="Arial"/>
          <w:b/>
          <w:bCs/>
          <w:color w:val="4181C0"/>
          <w:sz w:val="18"/>
          <w:szCs w:val="18"/>
        </w:rPr>
        <w:t>7</w:t>
      </w:r>
      <w:r w:rsidR="000B0753">
        <w:rPr>
          <w:rFonts w:ascii="Arial" w:hAnsi="Arial" w:cs="Arial"/>
          <w:b/>
          <w:bCs/>
          <w:color w:val="4181C0"/>
          <w:sz w:val="18"/>
          <w:szCs w:val="18"/>
        </w:rPr>
        <w:t>6.7% respectively</w:t>
      </w:r>
      <w:r w:rsidR="000B0753" w:rsidRPr="005E52BE">
        <w:rPr>
          <w:rFonts w:ascii="Arial" w:hAnsi="Arial" w:cs="Arial"/>
          <w:b/>
          <w:bCs/>
          <w:color w:val="4181C0"/>
          <w:sz w:val="18"/>
          <w:szCs w:val="18"/>
        </w:rPr>
        <w:t xml:space="preserve">). </w:t>
      </w:r>
    </w:p>
    <w:p w:rsidR="00CE1624" w:rsidRPr="00726F2A" w:rsidRDefault="00CE1624" w:rsidP="00F02DB5">
      <w:pPr>
        <w:pStyle w:val="ListParagraph"/>
        <w:rPr>
          <w:rFonts w:ascii="Arial" w:eastAsia="Times New Roman" w:hAnsi="Arial" w:cs="Arial"/>
          <w:color w:val="000000"/>
          <w:lang w:eastAsia="en-AU"/>
        </w:rPr>
      </w:pPr>
    </w:p>
    <w:p w:rsidR="00CE1624" w:rsidRPr="00CE1624" w:rsidRDefault="00CE1624" w:rsidP="000B0753">
      <w:pPr>
        <w:pStyle w:val="ListParagraph"/>
        <w:rPr>
          <w:rFonts w:ascii="Arial" w:hAnsi="Arial" w:cs="Arial"/>
          <w:b/>
          <w:color w:val="000000" w:themeColor="text1"/>
        </w:rPr>
      </w:pPr>
    </w:p>
    <w:p w:rsidR="00CE1624" w:rsidRPr="00CE1624" w:rsidRDefault="00CE1624" w:rsidP="000B0753">
      <w:pPr>
        <w:pStyle w:val="ListParagraph"/>
        <w:rPr>
          <w:rFonts w:ascii="Arial" w:hAnsi="Arial" w:cs="Arial"/>
          <w:b/>
          <w:color w:val="000000" w:themeColor="text1"/>
        </w:rPr>
      </w:pPr>
    </w:p>
    <w:p w:rsidR="00E640DC" w:rsidRDefault="00E640DC">
      <w:pPr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br w:type="page"/>
      </w:r>
    </w:p>
    <w:p w:rsidR="00E640DC" w:rsidRDefault="00E640DC" w:rsidP="00E640DC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E640DC" w:rsidRDefault="00E640DC" w:rsidP="00E640DC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E640DC" w:rsidRDefault="00E640DC" w:rsidP="00E640DC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E640DC" w:rsidRDefault="00E640DC" w:rsidP="00E640DC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E640DC" w:rsidRDefault="000B0753" w:rsidP="000B0753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Greater Brisbane</w:t>
      </w:r>
    </w:p>
    <w:p w:rsidR="00E640DC" w:rsidRPr="00BF1EC3" w:rsidRDefault="00E640DC" w:rsidP="00E640DC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2F75D9" w:rsidRPr="00577B41" w:rsidRDefault="00726F2A" w:rsidP="00577B41">
      <w:pPr>
        <w:jc w:val="center"/>
        <w:rPr>
          <w:rFonts w:ascii="Arial" w:hAnsi="Arial" w:cs="Arial"/>
          <w:b/>
          <w:sz w:val="28"/>
          <w:szCs w:val="28"/>
        </w:rPr>
      </w:pPr>
      <w:r w:rsidRPr="00577B41">
        <w:rPr>
          <w:rFonts w:ascii="Arial" w:hAnsi="Arial" w:cs="Arial"/>
          <w:b/>
          <w:color w:val="000000" w:themeColor="text1"/>
          <w:sz w:val="28"/>
          <w:szCs w:val="28"/>
        </w:rPr>
        <w:t>T</w:t>
      </w:r>
      <w:r w:rsidR="002F75D9" w:rsidRPr="00577B41">
        <w:rPr>
          <w:rFonts w:ascii="Arial" w:hAnsi="Arial" w:cs="Arial"/>
          <w:b/>
          <w:color w:val="000000" w:themeColor="text1"/>
          <w:sz w:val="28"/>
          <w:szCs w:val="28"/>
        </w:rPr>
        <w:t xml:space="preserve">op </w:t>
      </w:r>
      <w:r w:rsidR="00DB7C77">
        <w:rPr>
          <w:rFonts w:ascii="Arial" w:hAnsi="Arial" w:cs="Arial"/>
          <w:b/>
          <w:color w:val="000000" w:themeColor="text1"/>
          <w:sz w:val="28"/>
          <w:szCs w:val="28"/>
        </w:rPr>
        <w:t>five</w:t>
      </w:r>
      <w:r w:rsidR="00577B41">
        <w:rPr>
          <w:rFonts w:ascii="Arial" w:hAnsi="Arial" w:cs="Arial"/>
          <w:b/>
          <w:color w:val="000000" w:themeColor="text1"/>
          <w:sz w:val="28"/>
          <w:szCs w:val="28"/>
        </w:rPr>
        <w:t xml:space="preserve"> M</w:t>
      </w:r>
      <w:r w:rsidR="002F75D9" w:rsidRPr="00577B41">
        <w:rPr>
          <w:rFonts w:ascii="Arial" w:hAnsi="Arial" w:cs="Arial"/>
          <w:b/>
          <w:color w:val="000000" w:themeColor="text1"/>
          <w:sz w:val="28"/>
          <w:szCs w:val="28"/>
        </w:rPr>
        <w:t>ethods of travel to work</w:t>
      </w:r>
      <w:r w:rsidR="00DE3C33" w:rsidRPr="00577B41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="00577B41" w:rsidRPr="00577B41">
        <w:rPr>
          <w:rFonts w:ascii="Arial" w:hAnsi="Arial" w:cs="Arial"/>
          <w:b/>
          <w:color w:val="000000" w:themeColor="text1"/>
          <w:sz w:val="28"/>
          <w:szCs w:val="28"/>
        </w:rPr>
        <w:t>in 2011</w:t>
      </w:r>
      <w:r w:rsidR="00577B41" w:rsidRPr="00433831">
        <w:rPr>
          <w:rFonts w:ascii="Arial" w:eastAsia="Times New Roman" w:hAnsi="Arial" w:cs="Arial"/>
          <w:b/>
          <w:color w:val="000000"/>
          <w:sz w:val="28"/>
          <w:szCs w:val="28"/>
          <w:lang w:eastAsia="en-AU"/>
        </w:rPr>
        <w:t xml:space="preserve"> </w:t>
      </w:r>
      <w:r w:rsidR="00DE3C33" w:rsidRPr="00577B41">
        <w:rPr>
          <w:rFonts w:ascii="Arial" w:eastAsia="Times New Roman" w:hAnsi="Arial" w:cs="Arial"/>
          <w:b/>
          <w:color w:val="000000"/>
          <w:sz w:val="28"/>
          <w:szCs w:val="28"/>
          <w:lang w:eastAsia="en-AU"/>
        </w:rPr>
        <w:t>(employed persons aged 15 years and over)</w:t>
      </w:r>
    </w:p>
    <w:tbl>
      <w:tblPr>
        <w:tblStyle w:val="TableGrid"/>
        <w:tblW w:w="893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552"/>
        <w:gridCol w:w="3118"/>
        <w:gridCol w:w="3260"/>
      </w:tblGrid>
      <w:tr w:rsidR="002A47EB" w:rsidRPr="008B58A5" w:rsidTr="007E6673">
        <w:tc>
          <w:tcPr>
            <w:tcW w:w="2552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="002A47EB" w:rsidRPr="00DE547A" w:rsidRDefault="002A47EB" w:rsidP="00DE547A">
            <w:pPr>
              <w:rPr>
                <w:rFonts w:ascii="Arial" w:hAnsi="Arial" w:cs="Arial"/>
                <w:b/>
              </w:rPr>
            </w:pPr>
          </w:p>
        </w:tc>
        <w:tc>
          <w:tcPr>
            <w:tcW w:w="3118" w:type="dxa"/>
            <w:shd w:val="clear" w:color="auto" w:fill="548DD4" w:themeFill="text2" w:themeFillTint="99"/>
          </w:tcPr>
          <w:p w:rsidR="002A47EB" w:rsidRPr="002E42CC" w:rsidRDefault="002A47EB" w:rsidP="00D0532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2011</w:t>
            </w:r>
          </w:p>
        </w:tc>
        <w:tc>
          <w:tcPr>
            <w:tcW w:w="3260" w:type="dxa"/>
            <w:shd w:val="clear" w:color="auto" w:fill="548DD4" w:themeFill="text2" w:themeFillTint="99"/>
          </w:tcPr>
          <w:p w:rsidR="002A47EB" w:rsidRPr="002E42CC" w:rsidRDefault="002A47EB" w:rsidP="0012464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2006</w:t>
            </w:r>
          </w:p>
        </w:tc>
      </w:tr>
      <w:tr w:rsidR="002A47EB" w:rsidRPr="008B58A5" w:rsidTr="007E6673">
        <w:tc>
          <w:tcPr>
            <w:tcW w:w="2552" w:type="dxa"/>
            <w:tcBorders>
              <w:top w:val="nil"/>
              <w:left w:val="nil"/>
            </w:tcBorders>
            <w:shd w:val="clear" w:color="auto" w:fill="FFFFFF" w:themeFill="background1"/>
          </w:tcPr>
          <w:p w:rsidR="002A47EB" w:rsidRPr="00DE547A" w:rsidRDefault="002A47EB" w:rsidP="00726F2A">
            <w:pPr>
              <w:rPr>
                <w:rFonts w:ascii="Arial" w:hAnsi="Arial" w:cs="Arial"/>
                <w:b/>
              </w:rPr>
            </w:pPr>
          </w:p>
        </w:tc>
        <w:tc>
          <w:tcPr>
            <w:tcW w:w="3118" w:type="dxa"/>
            <w:shd w:val="clear" w:color="auto" w:fill="8DB3E2" w:themeFill="text2" w:themeFillTint="66"/>
            <w:vAlign w:val="center"/>
          </w:tcPr>
          <w:p w:rsidR="002A47EB" w:rsidRPr="002E42CC" w:rsidRDefault="002A47EB" w:rsidP="007E6673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Total Persons</w:t>
            </w:r>
          </w:p>
        </w:tc>
        <w:tc>
          <w:tcPr>
            <w:tcW w:w="3260" w:type="dxa"/>
            <w:shd w:val="clear" w:color="auto" w:fill="8DB3E2" w:themeFill="text2" w:themeFillTint="66"/>
            <w:vAlign w:val="center"/>
          </w:tcPr>
          <w:p w:rsidR="002A47EB" w:rsidRPr="002E42CC" w:rsidRDefault="002A47EB" w:rsidP="007E6673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Total Persons</w:t>
            </w:r>
          </w:p>
        </w:tc>
      </w:tr>
      <w:tr w:rsidR="000B0753" w:rsidRPr="008B58A5" w:rsidTr="007E6673">
        <w:tc>
          <w:tcPr>
            <w:tcW w:w="2552" w:type="dxa"/>
            <w:shd w:val="clear" w:color="auto" w:fill="8DB3E2" w:themeFill="text2" w:themeFillTint="66"/>
            <w:vAlign w:val="center"/>
          </w:tcPr>
          <w:p w:rsidR="000B0753" w:rsidRPr="007E6673" w:rsidRDefault="000B0753" w:rsidP="000B0753">
            <w:pPr>
              <w:rPr>
                <w:rFonts w:ascii="Arial" w:hAnsi="Arial" w:cs="Arial"/>
                <w:sz w:val="18"/>
                <w:szCs w:val="18"/>
              </w:rPr>
            </w:pPr>
            <w:r w:rsidRPr="007E6673">
              <w:rPr>
                <w:rFonts w:ascii="Arial" w:hAnsi="Arial" w:cs="Arial"/>
                <w:sz w:val="18"/>
                <w:szCs w:val="18"/>
              </w:rPr>
              <w:t>Car, as driver</w:t>
            </w:r>
          </w:p>
        </w:tc>
        <w:tc>
          <w:tcPr>
            <w:tcW w:w="3118" w:type="dxa"/>
            <w:shd w:val="clear" w:color="auto" w:fill="C6D9F1" w:themeFill="text2" w:themeFillTint="33"/>
            <w:vAlign w:val="bottom"/>
          </w:tcPr>
          <w:p w:rsidR="000B0753" w:rsidRPr="001A01CF" w:rsidRDefault="000B0753" w:rsidP="007E66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01CF">
              <w:rPr>
                <w:rFonts w:ascii="Arial" w:hAnsi="Arial" w:cs="Arial"/>
                <w:sz w:val="18"/>
                <w:szCs w:val="18"/>
              </w:rPr>
              <w:t>592,707 (58.6%)</w:t>
            </w:r>
          </w:p>
        </w:tc>
        <w:tc>
          <w:tcPr>
            <w:tcW w:w="3260" w:type="dxa"/>
            <w:shd w:val="clear" w:color="auto" w:fill="C6D9F1" w:themeFill="text2" w:themeFillTint="33"/>
            <w:vAlign w:val="bottom"/>
          </w:tcPr>
          <w:p w:rsidR="000B0753" w:rsidRPr="001A01CF" w:rsidRDefault="000B0753" w:rsidP="007E66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01CF">
              <w:rPr>
                <w:rFonts w:ascii="Arial" w:hAnsi="Arial" w:cs="Arial"/>
                <w:sz w:val="18"/>
                <w:szCs w:val="18"/>
              </w:rPr>
              <w:t>523,555 (58.2%)</w:t>
            </w:r>
          </w:p>
        </w:tc>
      </w:tr>
      <w:tr w:rsidR="000B0753" w:rsidRPr="008B58A5" w:rsidTr="007E6673">
        <w:tc>
          <w:tcPr>
            <w:tcW w:w="2552" w:type="dxa"/>
            <w:shd w:val="clear" w:color="auto" w:fill="8DB3E2" w:themeFill="text2" w:themeFillTint="66"/>
            <w:vAlign w:val="center"/>
          </w:tcPr>
          <w:p w:rsidR="000B0753" w:rsidRPr="007E6673" w:rsidRDefault="000B0753" w:rsidP="000B0753">
            <w:pPr>
              <w:rPr>
                <w:rFonts w:ascii="Arial" w:hAnsi="Arial" w:cs="Arial"/>
                <w:sz w:val="18"/>
                <w:szCs w:val="18"/>
              </w:rPr>
            </w:pPr>
            <w:r w:rsidRPr="007E6673">
              <w:rPr>
                <w:rFonts w:ascii="Arial" w:hAnsi="Arial" w:cs="Arial"/>
                <w:sz w:val="18"/>
                <w:szCs w:val="18"/>
              </w:rPr>
              <w:t>Car, as passenger</w:t>
            </w:r>
          </w:p>
        </w:tc>
        <w:tc>
          <w:tcPr>
            <w:tcW w:w="3118" w:type="dxa"/>
            <w:shd w:val="clear" w:color="auto" w:fill="C6D9F1" w:themeFill="text2" w:themeFillTint="33"/>
            <w:vAlign w:val="bottom"/>
          </w:tcPr>
          <w:p w:rsidR="000B0753" w:rsidRPr="001A01CF" w:rsidRDefault="000B0753" w:rsidP="007E66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01CF">
              <w:rPr>
                <w:rFonts w:ascii="Arial" w:hAnsi="Arial" w:cs="Arial"/>
                <w:sz w:val="18"/>
                <w:szCs w:val="18"/>
              </w:rPr>
              <w:t>56,438 (5.6%)</w:t>
            </w:r>
          </w:p>
        </w:tc>
        <w:tc>
          <w:tcPr>
            <w:tcW w:w="3260" w:type="dxa"/>
            <w:shd w:val="clear" w:color="auto" w:fill="C6D9F1" w:themeFill="text2" w:themeFillTint="33"/>
            <w:vAlign w:val="bottom"/>
          </w:tcPr>
          <w:p w:rsidR="000B0753" w:rsidRPr="001A01CF" w:rsidRDefault="000B0753" w:rsidP="007E66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01CF">
              <w:rPr>
                <w:rFonts w:ascii="Arial" w:hAnsi="Arial" w:cs="Arial"/>
                <w:sz w:val="18"/>
                <w:szCs w:val="18"/>
              </w:rPr>
              <w:t>55,843 (6.2%)</w:t>
            </w:r>
          </w:p>
        </w:tc>
      </w:tr>
      <w:tr w:rsidR="000B0753" w:rsidRPr="008B58A5" w:rsidTr="007E6673">
        <w:tc>
          <w:tcPr>
            <w:tcW w:w="2552" w:type="dxa"/>
            <w:shd w:val="clear" w:color="auto" w:fill="8DB3E2" w:themeFill="text2" w:themeFillTint="66"/>
            <w:vAlign w:val="center"/>
          </w:tcPr>
          <w:p w:rsidR="000B0753" w:rsidRPr="007E6673" w:rsidRDefault="000B0753" w:rsidP="000B0753">
            <w:pPr>
              <w:rPr>
                <w:rFonts w:ascii="Arial" w:hAnsi="Arial" w:cs="Arial"/>
                <w:sz w:val="18"/>
                <w:szCs w:val="18"/>
              </w:rPr>
            </w:pPr>
            <w:r w:rsidRPr="007E6673">
              <w:rPr>
                <w:rFonts w:ascii="Arial" w:hAnsi="Arial" w:cs="Arial"/>
                <w:sz w:val="18"/>
                <w:szCs w:val="18"/>
              </w:rPr>
              <w:t>Bus</w:t>
            </w:r>
          </w:p>
        </w:tc>
        <w:tc>
          <w:tcPr>
            <w:tcW w:w="3118" w:type="dxa"/>
            <w:shd w:val="clear" w:color="auto" w:fill="C6D9F1" w:themeFill="text2" w:themeFillTint="33"/>
            <w:vAlign w:val="bottom"/>
          </w:tcPr>
          <w:p w:rsidR="000B0753" w:rsidRPr="001A01CF" w:rsidRDefault="000B0753" w:rsidP="007E66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01CF">
              <w:rPr>
                <w:rFonts w:ascii="Arial" w:hAnsi="Arial" w:cs="Arial"/>
                <w:sz w:val="18"/>
                <w:szCs w:val="18"/>
              </w:rPr>
              <w:t>51,890 (5.1%)</w:t>
            </w:r>
          </w:p>
        </w:tc>
        <w:tc>
          <w:tcPr>
            <w:tcW w:w="3260" w:type="dxa"/>
            <w:shd w:val="clear" w:color="auto" w:fill="C6D9F1" w:themeFill="text2" w:themeFillTint="33"/>
            <w:vAlign w:val="bottom"/>
          </w:tcPr>
          <w:p w:rsidR="000B0753" w:rsidRPr="001A01CF" w:rsidRDefault="000B0753" w:rsidP="007E66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01CF">
              <w:rPr>
                <w:rFonts w:ascii="Arial" w:hAnsi="Arial" w:cs="Arial"/>
                <w:sz w:val="18"/>
                <w:szCs w:val="18"/>
              </w:rPr>
              <w:t>39,694 (4.4%)</w:t>
            </w:r>
          </w:p>
        </w:tc>
      </w:tr>
      <w:tr w:rsidR="000B0753" w:rsidRPr="008B58A5" w:rsidTr="007E6673">
        <w:tc>
          <w:tcPr>
            <w:tcW w:w="2552" w:type="dxa"/>
            <w:shd w:val="clear" w:color="auto" w:fill="8DB3E2" w:themeFill="text2" w:themeFillTint="66"/>
            <w:vAlign w:val="center"/>
          </w:tcPr>
          <w:p w:rsidR="000B0753" w:rsidRPr="007E6673" w:rsidRDefault="000B0753" w:rsidP="000B0753">
            <w:pPr>
              <w:rPr>
                <w:rFonts w:ascii="Arial" w:hAnsi="Arial" w:cs="Arial"/>
                <w:sz w:val="18"/>
                <w:szCs w:val="18"/>
              </w:rPr>
            </w:pPr>
            <w:r w:rsidRPr="007E6673">
              <w:rPr>
                <w:rFonts w:ascii="Arial" w:hAnsi="Arial" w:cs="Arial"/>
                <w:sz w:val="18"/>
                <w:szCs w:val="18"/>
              </w:rPr>
              <w:t>Train</w:t>
            </w:r>
          </w:p>
        </w:tc>
        <w:tc>
          <w:tcPr>
            <w:tcW w:w="3118" w:type="dxa"/>
            <w:shd w:val="clear" w:color="auto" w:fill="C6D9F1" w:themeFill="text2" w:themeFillTint="33"/>
            <w:vAlign w:val="bottom"/>
          </w:tcPr>
          <w:p w:rsidR="000B0753" w:rsidRPr="001A01CF" w:rsidRDefault="000B0753" w:rsidP="007E66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01CF">
              <w:rPr>
                <w:rFonts w:ascii="Arial" w:hAnsi="Arial" w:cs="Arial"/>
                <w:sz w:val="18"/>
                <w:szCs w:val="18"/>
              </w:rPr>
              <w:t>39,745 (3.9%)</w:t>
            </w:r>
          </w:p>
        </w:tc>
        <w:tc>
          <w:tcPr>
            <w:tcW w:w="3260" w:type="dxa"/>
            <w:shd w:val="clear" w:color="auto" w:fill="C6D9F1" w:themeFill="text2" w:themeFillTint="33"/>
            <w:vAlign w:val="bottom"/>
          </w:tcPr>
          <w:p w:rsidR="000B0753" w:rsidRPr="001A01CF" w:rsidRDefault="000B0753" w:rsidP="007E66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01CF">
              <w:rPr>
                <w:rFonts w:ascii="Arial" w:hAnsi="Arial" w:cs="Arial"/>
                <w:sz w:val="18"/>
                <w:szCs w:val="18"/>
              </w:rPr>
              <w:t>34,253 (3.8%)</w:t>
            </w:r>
          </w:p>
        </w:tc>
      </w:tr>
      <w:tr w:rsidR="000B0753" w:rsidRPr="008B58A5" w:rsidTr="007E6673">
        <w:tc>
          <w:tcPr>
            <w:tcW w:w="2552" w:type="dxa"/>
            <w:shd w:val="clear" w:color="auto" w:fill="8DB3E2" w:themeFill="text2" w:themeFillTint="66"/>
            <w:vAlign w:val="center"/>
          </w:tcPr>
          <w:p w:rsidR="000B0753" w:rsidRPr="007E6673" w:rsidRDefault="000B0753" w:rsidP="000B0753">
            <w:pPr>
              <w:rPr>
                <w:rFonts w:ascii="Arial" w:hAnsi="Arial" w:cs="Arial"/>
                <w:sz w:val="18"/>
                <w:szCs w:val="18"/>
              </w:rPr>
            </w:pPr>
            <w:r w:rsidRPr="007E6673">
              <w:rPr>
                <w:rFonts w:ascii="Arial" w:hAnsi="Arial" w:cs="Arial"/>
                <w:sz w:val="18"/>
                <w:szCs w:val="18"/>
              </w:rPr>
              <w:t>Walked only</w:t>
            </w:r>
          </w:p>
        </w:tc>
        <w:tc>
          <w:tcPr>
            <w:tcW w:w="3118" w:type="dxa"/>
            <w:shd w:val="clear" w:color="auto" w:fill="C6D9F1" w:themeFill="text2" w:themeFillTint="33"/>
            <w:vAlign w:val="bottom"/>
          </w:tcPr>
          <w:p w:rsidR="000B0753" w:rsidRPr="001A01CF" w:rsidRDefault="000B0753" w:rsidP="007E66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01CF">
              <w:rPr>
                <w:rFonts w:ascii="Arial" w:hAnsi="Arial" w:cs="Arial"/>
                <w:sz w:val="18"/>
                <w:szCs w:val="18"/>
              </w:rPr>
              <w:t>31,319 (3.1%)</w:t>
            </w:r>
          </w:p>
        </w:tc>
        <w:tc>
          <w:tcPr>
            <w:tcW w:w="3260" w:type="dxa"/>
            <w:shd w:val="clear" w:color="auto" w:fill="C6D9F1" w:themeFill="text2" w:themeFillTint="33"/>
            <w:vAlign w:val="bottom"/>
          </w:tcPr>
          <w:p w:rsidR="000B0753" w:rsidRPr="001A01CF" w:rsidRDefault="000B0753" w:rsidP="007E66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01CF">
              <w:rPr>
                <w:rFonts w:ascii="Arial" w:hAnsi="Arial" w:cs="Arial"/>
                <w:sz w:val="18"/>
                <w:szCs w:val="18"/>
              </w:rPr>
              <w:t>27,604 (3.1%)</w:t>
            </w:r>
          </w:p>
        </w:tc>
      </w:tr>
      <w:tr w:rsidR="000B0753" w:rsidRPr="008B58A5" w:rsidTr="007E6673">
        <w:tc>
          <w:tcPr>
            <w:tcW w:w="2552" w:type="dxa"/>
            <w:shd w:val="clear" w:color="auto" w:fill="8DB3E2" w:themeFill="text2" w:themeFillTint="66"/>
          </w:tcPr>
          <w:p w:rsidR="000B0753" w:rsidRPr="007E6673" w:rsidRDefault="000B0753" w:rsidP="000B0753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E6673">
              <w:rPr>
                <w:rFonts w:ascii="Arial" w:hAnsi="Arial" w:cs="Arial"/>
                <w:color w:val="000000" w:themeColor="text1"/>
                <w:sz w:val="18"/>
                <w:szCs w:val="18"/>
              </w:rPr>
              <w:t>Total persons</w:t>
            </w:r>
          </w:p>
        </w:tc>
        <w:tc>
          <w:tcPr>
            <w:tcW w:w="3118" w:type="dxa"/>
            <w:shd w:val="clear" w:color="auto" w:fill="C6D9F1" w:themeFill="text2" w:themeFillTint="33"/>
            <w:vAlign w:val="bottom"/>
          </w:tcPr>
          <w:p w:rsidR="000B0753" w:rsidRPr="001A01CF" w:rsidRDefault="000B0753" w:rsidP="007E66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01CF">
              <w:rPr>
                <w:rFonts w:ascii="Arial" w:hAnsi="Arial" w:cs="Arial"/>
                <w:sz w:val="18"/>
                <w:szCs w:val="18"/>
              </w:rPr>
              <w:t>1,010,615 (100%)</w:t>
            </w:r>
          </w:p>
        </w:tc>
        <w:tc>
          <w:tcPr>
            <w:tcW w:w="3260" w:type="dxa"/>
            <w:shd w:val="clear" w:color="auto" w:fill="C6D9F1" w:themeFill="text2" w:themeFillTint="33"/>
            <w:vAlign w:val="bottom"/>
          </w:tcPr>
          <w:p w:rsidR="000B0753" w:rsidRPr="001A01CF" w:rsidRDefault="000B0753" w:rsidP="007E66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01CF">
              <w:rPr>
                <w:rFonts w:ascii="Arial" w:hAnsi="Arial" w:cs="Arial"/>
                <w:sz w:val="18"/>
                <w:szCs w:val="18"/>
              </w:rPr>
              <w:t>899,710 (100%)</w:t>
            </w:r>
          </w:p>
        </w:tc>
      </w:tr>
    </w:tbl>
    <w:p w:rsidR="00F02DB5" w:rsidRPr="00F02DB5" w:rsidRDefault="00F02DB5" w:rsidP="00F02DB5">
      <w:pPr>
        <w:pStyle w:val="ListParagraph"/>
        <w:ind w:left="1079"/>
        <w:rPr>
          <w:rFonts w:ascii="Arial" w:eastAsia="Times New Roman" w:hAnsi="Arial" w:cs="Arial"/>
          <w:color w:val="000000"/>
          <w:lang w:eastAsia="en-AU"/>
        </w:rPr>
      </w:pPr>
    </w:p>
    <w:p w:rsidR="000B0753" w:rsidRPr="001F0AAF" w:rsidRDefault="000B0753" w:rsidP="00F02DB5">
      <w:pPr>
        <w:pStyle w:val="ListParagraph"/>
        <w:numPr>
          <w:ilvl w:val="0"/>
          <w:numId w:val="16"/>
        </w:numPr>
        <w:ind w:left="567"/>
        <w:rPr>
          <w:rFonts w:ascii="Arial" w:eastAsia="Times New Roman" w:hAnsi="Arial" w:cs="Arial"/>
          <w:color w:val="000000"/>
          <w:lang w:eastAsia="en-AU"/>
        </w:rPr>
      </w:pPr>
      <w:r>
        <w:rPr>
          <w:rFonts w:ascii="Arial" w:hAnsi="Arial" w:cs="Arial"/>
          <w:b/>
          <w:bCs/>
          <w:color w:val="4181C0"/>
          <w:sz w:val="18"/>
          <w:szCs w:val="18"/>
        </w:rPr>
        <w:t>Transport by car continues to be the most commonly reported meth</w:t>
      </w:r>
      <w:r w:rsidR="00DB7C77">
        <w:rPr>
          <w:rFonts w:ascii="Arial" w:hAnsi="Arial" w:cs="Arial"/>
          <w:b/>
          <w:bCs/>
          <w:color w:val="4181C0"/>
          <w:sz w:val="18"/>
          <w:szCs w:val="18"/>
        </w:rPr>
        <w:t>od of travel to work. Almost</w:t>
      </w: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 two third (64.2%) of employed persons</w:t>
      </w:r>
      <w:r w:rsidR="00DB7C77">
        <w:rPr>
          <w:rFonts w:ascii="Arial" w:hAnsi="Arial" w:cs="Arial"/>
          <w:b/>
          <w:bCs/>
          <w:color w:val="4181C0"/>
          <w:sz w:val="18"/>
          <w:szCs w:val="18"/>
        </w:rPr>
        <w:t xml:space="preserve"> aged</w:t>
      </w: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 </w:t>
      </w:r>
      <w:r w:rsidR="00DB7C77">
        <w:rPr>
          <w:rFonts w:ascii="Arial" w:hAnsi="Arial" w:cs="Arial"/>
          <w:b/>
          <w:bCs/>
          <w:color w:val="4181C0"/>
          <w:sz w:val="18"/>
          <w:szCs w:val="18"/>
        </w:rPr>
        <w:t xml:space="preserve">15 years and over </w:t>
      </w: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reported </w:t>
      </w:r>
      <w:r w:rsidR="00DB7C77">
        <w:rPr>
          <w:rFonts w:ascii="Arial" w:hAnsi="Arial" w:cs="Arial"/>
          <w:b/>
          <w:bCs/>
          <w:color w:val="4181C0"/>
          <w:sz w:val="18"/>
          <w:szCs w:val="18"/>
        </w:rPr>
        <w:t>that they travelled to work by c</w:t>
      </w:r>
      <w:r>
        <w:rPr>
          <w:rFonts w:ascii="Arial" w:hAnsi="Arial" w:cs="Arial"/>
          <w:b/>
          <w:bCs/>
          <w:color w:val="4181C0"/>
          <w:sz w:val="18"/>
          <w:szCs w:val="18"/>
        </w:rPr>
        <w:t>ar (either as driver or a passenger) on 9 August 2011.</w:t>
      </w:r>
    </w:p>
    <w:p w:rsidR="000B0753" w:rsidRPr="000B0753" w:rsidRDefault="000B0753" w:rsidP="00F02DB5">
      <w:pPr>
        <w:pStyle w:val="ListParagraph"/>
        <w:numPr>
          <w:ilvl w:val="0"/>
          <w:numId w:val="16"/>
        </w:numPr>
        <w:ind w:left="567"/>
        <w:rPr>
          <w:rFonts w:ascii="Arial" w:eastAsia="Times New Roman" w:hAnsi="Arial" w:cs="Arial"/>
          <w:b/>
          <w:color w:val="000000"/>
          <w:lang w:eastAsia="en-AU"/>
        </w:rPr>
      </w:pPr>
      <w:r>
        <w:rPr>
          <w:rFonts w:ascii="Arial" w:hAnsi="Arial" w:cs="Arial"/>
          <w:b/>
          <w:bCs/>
          <w:color w:val="4181C0"/>
          <w:sz w:val="18"/>
          <w:szCs w:val="18"/>
        </w:rPr>
        <w:t>The number of persons who took a bus has increased from 39,694 in 2006 to 51,890 in 2011 (an increase of 30.7%).</w:t>
      </w:r>
    </w:p>
    <w:p w:rsidR="00CE1624" w:rsidRPr="000B0753" w:rsidRDefault="000B0753" w:rsidP="00F02DB5">
      <w:pPr>
        <w:pStyle w:val="ListParagraph"/>
        <w:numPr>
          <w:ilvl w:val="0"/>
          <w:numId w:val="16"/>
        </w:numPr>
        <w:ind w:left="567"/>
        <w:rPr>
          <w:rFonts w:ascii="Arial" w:eastAsia="Times New Roman" w:hAnsi="Arial" w:cs="Arial"/>
          <w:b/>
          <w:color w:val="000000"/>
          <w:lang w:eastAsia="en-AU"/>
        </w:rPr>
      </w:pPr>
      <w:r w:rsidRPr="000B0753">
        <w:rPr>
          <w:rFonts w:ascii="Arial" w:hAnsi="Arial" w:cs="Arial"/>
          <w:b/>
          <w:bCs/>
          <w:color w:val="4181C0"/>
          <w:sz w:val="18"/>
          <w:szCs w:val="18"/>
        </w:rPr>
        <w:t>The number of persons who walked to work has increased slightly from 27,604 in 2006 to 31,319 in 2011 but the proportion of person who wa</w:t>
      </w:r>
      <w:r w:rsidR="005D739C">
        <w:rPr>
          <w:rFonts w:ascii="Arial" w:hAnsi="Arial" w:cs="Arial"/>
          <w:b/>
          <w:bCs/>
          <w:color w:val="4181C0"/>
          <w:sz w:val="18"/>
          <w:szCs w:val="18"/>
        </w:rPr>
        <w:t>lked to work has not</w:t>
      </w:r>
      <w:r w:rsidRPr="000B0753">
        <w:rPr>
          <w:rFonts w:ascii="Arial" w:hAnsi="Arial" w:cs="Arial"/>
          <w:b/>
          <w:bCs/>
          <w:color w:val="4181C0"/>
          <w:sz w:val="18"/>
          <w:szCs w:val="18"/>
        </w:rPr>
        <w:t xml:space="preserve"> change</w:t>
      </w:r>
      <w:r w:rsidR="005D739C">
        <w:rPr>
          <w:rFonts w:ascii="Arial" w:hAnsi="Arial" w:cs="Arial"/>
          <w:b/>
          <w:bCs/>
          <w:color w:val="4181C0"/>
          <w:sz w:val="18"/>
          <w:szCs w:val="18"/>
        </w:rPr>
        <w:t>d</w:t>
      </w:r>
      <w:r w:rsidRPr="000B0753">
        <w:rPr>
          <w:rFonts w:ascii="Arial" w:hAnsi="Arial" w:cs="Arial"/>
          <w:b/>
          <w:bCs/>
          <w:color w:val="4181C0"/>
          <w:sz w:val="18"/>
          <w:szCs w:val="18"/>
        </w:rPr>
        <w:t xml:space="preserve"> (3.1%).</w:t>
      </w:r>
    </w:p>
    <w:p w:rsidR="00CE1624" w:rsidRPr="00CE1624" w:rsidRDefault="00CE1624" w:rsidP="00F02DB5">
      <w:pPr>
        <w:pStyle w:val="ListParagraph"/>
        <w:ind w:left="567"/>
        <w:rPr>
          <w:rFonts w:ascii="Arial" w:hAnsi="Arial" w:cs="Arial"/>
          <w:b/>
          <w:color w:val="000000" w:themeColor="text1"/>
        </w:rPr>
      </w:pPr>
    </w:p>
    <w:p w:rsidR="00CE1624" w:rsidRPr="00CE1624" w:rsidRDefault="00CE1624" w:rsidP="000B0753">
      <w:pPr>
        <w:pStyle w:val="ListParagraph"/>
        <w:rPr>
          <w:rFonts w:ascii="Arial" w:hAnsi="Arial" w:cs="Arial"/>
          <w:b/>
          <w:color w:val="000000" w:themeColor="text1"/>
        </w:rPr>
      </w:pPr>
    </w:p>
    <w:p w:rsidR="00726F2A" w:rsidRDefault="00726F2A" w:rsidP="00936274">
      <w:pPr>
        <w:jc w:val="center"/>
        <w:rPr>
          <w:rFonts w:ascii="Arial" w:eastAsia="Times New Roman" w:hAnsi="Arial" w:cs="Arial"/>
          <w:b/>
          <w:color w:val="000000"/>
          <w:lang w:eastAsia="en-AU"/>
        </w:rPr>
      </w:pPr>
    </w:p>
    <w:p w:rsidR="00CE1624" w:rsidRDefault="00CE1624">
      <w:pPr>
        <w:rPr>
          <w:rFonts w:ascii="Arial" w:eastAsia="Times New Roman" w:hAnsi="Arial" w:cs="Arial"/>
          <w:b/>
          <w:color w:val="000000"/>
          <w:lang w:eastAsia="en-AU"/>
        </w:rPr>
      </w:pPr>
      <w:r>
        <w:rPr>
          <w:rFonts w:ascii="Arial" w:eastAsia="Times New Roman" w:hAnsi="Arial" w:cs="Arial"/>
          <w:b/>
          <w:color w:val="000000"/>
          <w:lang w:eastAsia="en-AU"/>
        </w:rPr>
        <w:br w:type="page"/>
      </w:r>
    </w:p>
    <w:p w:rsidR="00CE1624" w:rsidRDefault="00CE1624" w:rsidP="00CE1624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CE1624" w:rsidRDefault="00CE1624" w:rsidP="00CE1624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CE1624" w:rsidRDefault="00CE1624" w:rsidP="00CE1624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CE1624" w:rsidRDefault="00CE1624" w:rsidP="00CE1624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CE1624" w:rsidRDefault="00CE1624" w:rsidP="00CE1624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CE1624" w:rsidRDefault="000B0753" w:rsidP="00CE1624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Greater Brisbane</w:t>
      </w:r>
    </w:p>
    <w:p w:rsidR="00CE1624" w:rsidRPr="00BF1EC3" w:rsidRDefault="00CE1624" w:rsidP="00CE1624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001906" w:rsidRPr="00001906" w:rsidRDefault="00001906" w:rsidP="00001906">
      <w:pPr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n-AU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en-AU"/>
        </w:rPr>
        <w:t>Place of usual residence one</w:t>
      </w:r>
      <w:r w:rsidRPr="00001906">
        <w:rPr>
          <w:rFonts w:ascii="Arial" w:eastAsia="Times New Roman" w:hAnsi="Arial" w:cs="Arial"/>
          <w:b/>
          <w:color w:val="000000"/>
          <w:sz w:val="24"/>
          <w:szCs w:val="24"/>
          <w:lang w:eastAsia="en-AU"/>
        </w:rPr>
        <w:t xml:space="preserve"> year ago for Greater Brisbane residents who moved in the year prior to 2011 (excluding persons aged </w:t>
      </w:r>
      <w:proofErr w:type="gramStart"/>
      <w:r w:rsidRPr="00001906">
        <w:rPr>
          <w:rFonts w:ascii="Arial" w:eastAsia="Times New Roman" w:hAnsi="Arial" w:cs="Arial"/>
          <w:b/>
          <w:color w:val="000000"/>
          <w:sz w:val="24"/>
          <w:szCs w:val="24"/>
          <w:lang w:eastAsia="en-AU"/>
        </w:rPr>
        <w:t>under</w:t>
      </w:r>
      <w:proofErr w:type="gramEnd"/>
      <w:r w:rsidRPr="00001906">
        <w:rPr>
          <w:rFonts w:ascii="Arial" w:eastAsia="Times New Roman" w:hAnsi="Arial" w:cs="Arial"/>
          <w:b/>
          <w:color w:val="000000"/>
          <w:sz w:val="24"/>
          <w:szCs w:val="24"/>
          <w:lang w:eastAsia="en-AU"/>
        </w:rPr>
        <w:t xml:space="preserve"> one year)</w:t>
      </w:r>
    </w:p>
    <w:tbl>
      <w:tblPr>
        <w:tblStyle w:val="TableGrid"/>
        <w:tblW w:w="8930" w:type="dxa"/>
        <w:tblInd w:w="250" w:type="dxa"/>
        <w:tblLook w:val="04A0" w:firstRow="1" w:lastRow="0" w:firstColumn="1" w:lastColumn="0" w:noHBand="0" w:noVBand="1"/>
      </w:tblPr>
      <w:tblGrid>
        <w:gridCol w:w="2693"/>
        <w:gridCol w:w="3119"/>
        <w:gridCol w:w="3118"/>
      </w:tblGrid>
      <w:tr w:rsidR="002A47EB" w:rsidTr="00504537">
        <w:trPr>
          <w:trHeight w:val="340"/>
        </w:trPr>
        <w:tc>
          <w:tcPr>
            <w:tcW w:w="2693" w:type="dxa"/>
            <w:tcBorders>
              <w:top w:val="nil"/>
              <w:left w:val="nil"/>
            </w:tcBorders>
            <w:shd w:val="clear" w:color="auto" w:fill="FFFFFF" w:themeFill="background1"/>
          </w:tcPr>
          <w:p w:rsidR="002A47EB" w:rsidRDefault="002A47EB" w:rsidP="00742EC1">
            <w:pPr>
              <w:jc w:val="center"/>
              <w:rPr>
                <w:rFonts w:ascii="Arial" w:eastAsia="Times New Roman" w:hAnsi="Arial" w:cs="Arial"/>
                <w:b/>
                <w:color w:val="000000"/>
                <w:lang w:eastAsia="en-AU"/>
              </w:rPr>
            </w:pPr>
          </w:p>
        </w:tc>
        <w:tc>
          <w:tcPr>
            <w:tcW w:w="3119" w:type="dxa"/>
            <w:shd w:val="clear" w:color="auto" w:fill="548DD4" w:themeFill="text2" w:themeFillTint="99"/>
            <w:vAlign w:val="center"/>
          </w:tcPr>
          <w:p w:rsidR="002A47EB" w:rsidRPr="00140DF9" w:rsidRDefault="002A47EB" w:rsidP="00F02DB5">
            <w:pPr>
              <w:jc w:val="right"/>
              <w:rPr>
                <w:rFonts w:ascii="Arial" w:eastAsia="Times New Roman" w:hAnsi="Arial" w:cs="Arial"/>
                <w:b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en-AU"/>
              </w:rPr>
              <w:t>2011</w:t>
            </w:r>
          </w:p>
        </w:tc>
        <w:tc>
          <w:tcPr>
            <w:tcW w:w="3118" w:type="dxa"/>
            <w:shd w:val="clear" w:color="auto" w:fill="548DD4" w:themeFill="text2" w:themeFillTint="99"/>
            <w:vAlign w:val="center"/>
          </w:tcPr>
          <w:p w:rsidR="002A47EB" w:rsidRPr="00140DF9" w:rsidRDefault="002A47EB" w:rsidP="00F02DB5">
            <w:pPr>
              <w:jc w:val="right"/>
              <w:rPr>
                <w:rFonts w:ascii="Arial" w:eastAsia="Times New Roman" w:hAnsi="Arial" w:cs="Arial"/>
                <w:b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en-AU"/>
              </w:rPr>
              <w:t>2006</w:t>
            </w:r>
          </w:p>
        </w:tc>
      </w:tr>
      <w:tr w:rsidR="004A378B" w:rsidTr="00504537">
        <w:trPr>
          <w:trHeight w:val="340"/>
        </w:trPr>
        <w:tc>
          <w:tcPr>
            <w:tcW w:w="2693" w:type="dxa"/>
            <w:shd w:val="clear" w:color="auto" w:fill="8DB3E2" w:themeFill="text2" w:themeFillTint="66"/>
            <w:vAlign w:val="bottom"/>
          </w:tcPr>
          <w:p w:rsidR="004A378B" w:rsidRDefault="004A378B" w:rsidP="00F02DB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Within State</w:t>
            </w:r>
          </w:p>
        </w:tc>
        <w:tc>
          <w:tcPr>
            <w:tcW w:w="3119" w:type="dxa"/>
            <w:shd w:val="clear" w:color="auto" w:fill="C6D9F1" w:themeFill="text2" w:themeFillTint="33"/>
            <w:vAlign w:val="bottom"/>
          </w:tcPr>
          <w:p w:rsidR="004A378B" w:rsidRPr="001A01CF" w:rsidRDefault="004A378B" w:rsidP="00F02D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01CF">
              <w:rPr>
                <w:rFonts w:ascii="Arial" w:hAnsi="Arial" w:cs="Arial"/>
                <w:sz w:val="18"/>
                <w:szCs w:val="18"/>
              </w:rPr>
              <w:t>285,361 (80.4%)</w:t>
            </w:r>
          </w:p>
        </w:tc>
        <w:tc>
          <w:tcPr>
            <w:tcW w:w="3118" w:type="dxa"/>
            <w:shd w:val="clear" w:color="auto" w:fill="C6D9F1" w:themeFill="text2" w:themeFillTint="33"/>
            <w:vAlign w:val="bottom"/>
          </w:tcPr>
          <w:p w:rsidR="004A378B" w:rsidRPr="001A01CF" w:rsidRDefault="004A378B" w:rsidP="00F02D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01CF">
              <w:rPr>
                <w:rFonts w:ascii="Arial" w:hAnsi="Arial" w:cs="Arial"/>
                <w:sz w:val="18"/>
                <w:szCs w:val="18"/>
              </w:rPr>
              <w:t xml:space="preserve">275,220 </w:t>
            </w:r>
            <w:r w:rsidR="00F02DB5" w:rsidRPr="001A01CF">
              <w:rPr>
                <w:rFonts w:ascii="Arial" w:hAnsi="Arial" w:cs="Arial"/>
                <w:sz w:val="18"/>
                <w:szCs w:val="18"/>
              </w:rPr>
              <w:t>(80.3%)</w:t>
            </w:r>
          </w:p>
        </w:tc>
      </w:tr>
      <w:tr w:rsidR="004A378B" w:rsidTr="00504537">
        <w:trPr>
          <w:trHeight w:val="340"/>
        </w:trPr>
        <w:tc>
          <w:tcPr>
            <w:tcW w:w="2693" w:type="dxa"/>
            <w:shd w:val="clear" w:color="auto" w:fill="8DB3E2" w:themeFill="text2" w:themeFillTint="66"/>
            <w:vAlign w:val="bottom"/>
          </w:tcPr>
          <w:p w:rsidR="004A378B" w:rsidRDefault="004A378B" w:rsidP="00F02DB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Interstate </w:t>
            </w:r>
          </w:p>
        </w:tc>
        <w:tc>
          <w:tcPr>
            <w:tcW w:w="3119" w:type="dxa"/>
            <w:shd w:val="clear" w:color="auto" w:fill="C6D9F1" w:themeFill="text2" w:themeFillTint="33"/>
            <w:vAlign w:val="bottom"/>
          </w:tcPr>
          <w:p w:rsidR="004A378B" w:rsidRPr="001A01CF" w:rsidRDefault="004A378B" w:rsidP="00F02D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01CF">
              <w:rPr>
                <w:rFonts w:ascii="Arial" w:hAnsi="Arial" w:cs="Arial"/>
                <w:sz w:val="18"/>
                <w:szCs w:val="18"/>
              </w:rPr>
              <w:t>28,909 (8.1%)</w:t>
            </w:r>
          </w:p>
        </w:tc>
        <w:tc>
          <w:tcPr>
            <w:tcW w:w="3118" w:type="dxa"/>
            <w:shd w:val="clear" w:color="auto" w:fill="C6D9F1" w:themeFill="text2" w:themeFillTint="33"/>
            <w:vAlign w:val="bottom"/>
          </w:tcPr>
          <w:p w:rsidR="004A378B" w:rsidRPr="001A01CF" w:rsidRDefault="004A378B" w:rsidP="00F02D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01CF">
              <w:rPr>
                <w:rFonts w:ascii="Arial" w:hAnsi="Arial" w:cs="Arial"/>
                <w:sz w:val="18"/>
                <w:szCs w:val="18"/>
              </w:rPr>
              <w:t>31,834</w:t>
            </w:r>
            <w:r w:rsidR="00F02DB5" w:rsidRPr="001A01CF">
              <w:rPr>
                <w:rFonts w:ascii="Arial" w:hAnsi="Arial" w:cs="Arial"/>
                <w:sz w:val="18"/>
                <w:szCs w:val="18"/>
              </w:rPr>
              <w:t xml:space="preserve"> (9.3%)</w:t>
            </w:r>
          </w:p>
        </w:tc>
      </w:tr>
      <w:tr w:rsidR="004A378B" w:rsidTr="00504537">
        <w:trPr>
          <w:trHeight w:val="340"/>
        </w:trPr>
        <w:tc>
          <w:tcPr>
            <w:tcW w:w="2693" w:type="dxa"/>
            <w:shd w:val="clear" w:color="auto" w:fill="8DB3E2" w:themeFill="text2" w:themeFillTint="66"/>
            <w:vAlign w:val="bottom"/>
          </w:tcPr>
          <w:p w:rsidR="004A378B" w:rsidRDefault="004A378B" w:rsidP="00F02DB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Overseas </w:t>
            </w:r>
          </w:p>
        </w:tc>
        <w:tc>
          <w:tcPr>
            <w:tcW w:w="3119" w:type="dxa"/>
            <w:shd w:val="clear" w:color="auto" w:fill="C6D9F1" w:themeFill="text2" w:themeFillTint="33"/>
            <w:vAlign w:val="bottom"/>
          </w:tcPr>
          <w:p w:rsidR="004A378B" w:rsidRPr="001A01CF" w:rsidRDefault="004A378B" w:rsidP="00F02D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01CF">
              <w:rPr>
                <w:rFonts w:ascii="Arial" w:hAnsi="Arial" w:cs="Arial"/>
                <w:sz w:val="18"/>
                <w:szCs w:val="18"/>
              </w:rPr>
              <w:t>36,406 (10.3%)</w:t>
            </w:r>
          </w:p>
        </w:tc>
        <w:tc>
          <w:tcPr>
            <w:tcW w:w="3118" w:type="dxa"/>
            <w:shd w:val="clear" w:color="auto" w:fill="C6D9F1" w:themeFill="text2" w:themeFillTint="33"/>
            <w:vAlign w:val="bottom"/>
          </w:tcPr>
          <w:p w:rsidR="004A378B" w:rsidRPr="001A01CF" w:rsidRDefault="004A378B" w:rsidP="00F02D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01CF">
              <w:rPr>
                <w:rFonts w:ascii="Arial" w:hAnsi="Arial" w:cs="Arial"/>
                <w:sz w:val="18"/>
                <w:szCs w:val="18"/>
              </w:rPr>
              <w:t>32,186</w:t>
            </w:r>
            <w:r w:rsidR="00F02DB5" w:rsidRPr="001A01CF">
              <w:rPr>
                <w:rFonts w:ascii="Arial" w:hAnsi="Arial" w:cs="Arial"/>
                <w:sz w:val="18"/>
                <w:szCs w:val="18"/>
              </w:rPr>
              <w:t xml:space="preserve"> (9.4%)</w:t>
            </w:r>
          </w:p>
        </w:tc>
      </w:tr>
      <w:tr w:rsidR="004A378B" w:rsidTr="00504537">
        <w:trPr>
          <w:trHeight w:val="340"/>
        </w:trPr>
        <w:tc>
          <w:tcPr>
            <w:tcW w:w="2693" w:type="dxa"/>
            <w:shd w:val="clear" w:color="auto" w:fill="8DB3E2" w:themeFill="text2" w:themeFillTint="66"/>
            <w:vAlign w:val="bottom"/>
          </w:tcPr>
          <w:p w:rsidR="004A378B" w:rsidRDefault="004A378B" w:rsidP="00F02DB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 persons</w:t>
            </w:r>
          </w:p>
        </w:tc>
        <w:tc>
          <w:tcPr>
            <w:tcW w:w="3119" w:type="dxa"/>
            <w:shd w:val="clear" w:color="auto" w:fill="C6D9F1" w:themeFill="text2" w:themeFillTint="33"/>
            <w:vAlign w:val="bottom"/>
          </w:tcPr>
          <w:p w:rsidR="004A378B" w:rsidRPr="001A01CF" w:rsidRDefault="004A378B" w:rsidP="00F02D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01CF">
              <w:rPr>
                <w:rFonts w:ascii="Arial" w:hAnsi="Arial" w:cs="Arial"/>
                <w:color w:val="000000"/>
                <w:sz w:val="18"/>
                <w:szCs w:val="18"/>
              </w:rPr>
              <w:t>355,085 (100%)</w:t>
            </w:r>
          </w:p>
        </w:tc>
        <w:tc>
          <w:tcPr>
            <w:tcW w:w="3118" w:type="dxa"/>
            <w:shd w:val="clear" w:color="auto" w:fill="C6D9F1" w:themeFill="text2" w:themeFillTint="33"/>
            <w:vAlign w:val="bottom"/>
          </w:tcPr>
          <w:p w:rsidR="004A378B" w:rsidRPr="001A01CF" w:rsidRDefault="004A378B" w:rsidP="00F02D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01CF">
              <w:rPr>
                <w:rFonts w:ascii="Arial" w:hAnsi="Arial" w:cs="Arial"/>
                <w:sz w:val="18"/>
                <w:szCs w:val="18"/>
              </w:rPr>
              <w:t>342,895 (100%)</w:t>
            </w:r>
          </w:p>
        </w:tc>
      </w:tr>
    </w:tbl>
    <w:p w:rsidR="00F02DB5" w:rsidRDefault="00F02DB5" w:rsidP="00F02DB5">
      <w:pPr>
        <w:pStyle w:val="ListParagraph"/>
        <w:ind w:left="360"/>
        <w:rPr>
          <w:rFonts w:ascii="Arial" w:hAnsi="Arial" w:cs="Arial"/>
          <w:b/>
          <w:bCs/>
          <w:color w:val="4181C0"/>
          <w:sz w:val="18"/>
          <w:szCs w:val="18"/>
        </w:rPr>
      </w:pPr>
    </w:p>
    <w:p w:rsidR="004A378B" w:rsidRDefault="004A378B" w:rsidP="00F02DB5">
      <w:pPr>
        <w:pStyle w:val="ListParagraph"/>
        <w:numPr>
          <w:ilvl w:val="0"/>
          <w:numId w:val="3"/>
        </w:numPr>
        <w:ind w:left="643"/>
        <w:rPr>
          <w:rFonts w:ascii="Arial" w:hAnsi="Arial" w:cs="Arial"/>
          <w:b/>
          <w:bCs/>
          <w:color w:val="4181C0"/>
          <w:sz w:val="18"/>
          <w:szCs w:val="18"/>
        </w:rPr>
      </w:pP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Of the Greater Brisbane residents who moved in the year prior to </w:t>
      </w:r>
      <w:r w:rsidR="00001906">
        <w:rPr>
          <w:rFonts w:ascii="Arial" w:hAnsi="Arial" w:cs="Arial"/>
          <w:b/>
          <w:bCs/>
          <w:color w:val="4181C0"/>
          <w:sz w:val="18"/>
          <w:szCs w:val="18"/>
        </w:rPr>
        <w:t xml:space="preserve">the </w:t>
      </w:r>
      <w:r>
        <w:rPr>
          <w:rFonts w:ascii="Arial" w:hAnsi="Arial" w:cs="Arial"/>
          <w:b/>
          <w:bCs/>
          <w:color w:val="4181C0"/>
          <w:sz w:val="18"/>
          <w:szCs w:val="18"/>
        </w:rPr>
        <w:t>2011 Census</w:t>
      </w:r>
      <w:r w:rsidR="00001906">
        <w:rPr>
          <w:rFonts w:ascii="Arial" w:hAnsi="Arial" w:cs="Arial"/>
          <w:b/>
          <w:bCs/>
          <w:color w:val="4181C0"/>
          <w:sz w:val="18"/>
          <w:szCs w:val="18"/>
        </w:rPr>
        <w:t>,</w:t>
      </w: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 most </w:t>
      </w:r>
      <w:r w:rsidRPr="000D3BE0">
        <w:rPr>
          <w:rFonts w:ascii="Arial" w:hAnsi="Arial" w:cs="Arial"/>
          <w:b/>
          <w:bCs/>
          <w:color w:val="4181C0"/>
          <w:sz w:val="18"/>
          <w:szCs w:val="18"/>
        </w:rPr>
        <w:t xml:space="preserve">moved </w:t>
      </w: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from </w:t>
      </w:r>
      <w:r w:rsidRPr="000D3BE0">
        <w:rPr>
          <w:rFonts w:ascii="Arial" w:hAnsi="Arial" w:cs="Arial"/>
          <w:b/>
          <w:bCs/>
          <w:color w:val="4181C0"/>
          <w:sz w:val="18"/>
          <w:szCs w:val="18"/>
        </w:rPr>
        <w:t xml:space="preserve">within the </w:t>
      </w:r>
      <w:r>
        <w:rPr>
          <w:rFonts w:ascii="Arial" w:hAnsi="Arial" w:cs="Arial"/>
          <w:b/>
          <w:bCs/>
          <w:color w:val="4181C0"/>
          <w:sz w:val="18"/>
          <w:szCs w:val="18"/>
        </w:rPr>
        <w:t>State</w:t>
      </w:r>
      <w:r w:rsidRPr="000D3BE0">
        <w:rPr>
          <w:rFonts w:ascii="Arial" w:hAnsi="Arial" w:cs="Arial"/>
          <w:b/>
          <w:bCs/>
          <w:color w:val="4181C0"/>
          <w:sz w:val="18"/>
          <w:szCs w:val="18"/>
        </w:rPr>
        <w:t xml:space="preserve"> </w:t>
      </w:r>
      <w:r w:rsidRPr="00FD51F3">
        <w:rPr>
          <w:rFonts w:ascii="Arial" w:hAnsi="Arial" w:cs="Arial"/>
          <w:b/>
          <w:bCs/>
          <w:color w:val="4181C0"/>
          <w:sz w:val="18"/>
          <w:szCs w:val="18"/>
        </w:rPr>
        <w:t>(80.4</w:t>
      </w:r>
      <w:r>
        <w:rPr>
          <w:rFonts w:ascii="Arial" w:hAnsi="Arial" w:cs="Arial"/>
          <w:b/>
          <w:bCs/>
          <w:color w:val="4181C0"/>
          <w:sz w:val="18"/>
          <w:szCs w:val="18"/>
        </w:rPr>
        <w:t>%).</w:t>
      </w:r>
    </w:p>
    <w:p w:rsidR="004A378B" w:rsidRPr="004A378B" w:rsidRDefault="004A378B" w:rsidP="00F02DB5">
      <w:pPr>
        <w:pStyle w:val="ListParagraph"/>
        <w:numPr>
          <w:ilvl w:val="0"/>
          <w:numId w:val="3"/>
        </w:numPr>
        <w:ind w:left="643"/>
        <w:rPr>
          <w:rFonts w:ascii="Arial" w:hAnsi="Arial" w:cs="Arial"/>
          <w:b/>
          <w:bCs/>
          <w:color w:val="4181C0"/>
          <w:sz w:val="18"/>
          <w:szCs w:val="18"/>
        </w:rPr>
      </w:pPr>
      <w:r w:rsidRPr="004A378B">
        <w:rPr>
          <w:rFonts w:ascii="Arial" w:hAnsi="Arial" w:cs="Arial"/>
          <w:b/>
          <w:bCs/>
          <w:color w:val="4181C0"/>
          <w:sz w:val="18"/>
          <w:szCs w:val="18"/>
        </w:rPr>
        <w:t xml:space="preserve">There were 36,406 (10.3%) of persons who either returned or migrated to Australia, from overseas, to settle in Greater Brisbane, in the year prior to </w:t>
      </w:r>
      <w:r w:rsidR="00001906">
        <w:rPr>
          <w:rFonts w:ascii="Arial" w:hAnsi="Arial" w:cs="Arial"/>
          <w:b/>
          <w:bCs/>
          <w:color w:val="4181C0"/>
          <w:sz w:val="18"/>
          <w:szCs w:val="18"/>
        </w:rPr>
        <w:t xml:space="preserve">the </w:t>
      </w:r>
      <w:r w:rsidRPr="004A378B">
        <w:rPr>
          <w:rFonts w:ascii="Arial" w:hAnsi="Arial" w:cs="Arial"/>
          <w:b/>
          <w:bCs/>
          <w:color w:val="4181C0"/>
          <w:sz w:val="18"/>
          <w:szCs w:val="18"/>
        </w:rPr>
        <w:t>2011 Census.</w:t>
      </w:r>
      <w:bookmarkStart w:id="0" w:name="_GoBack"/>
      <w:bookmarkEnd w:id="0"/>
    </w:p>
    <w:p w:rsidR="004A378B" w:rsidRPr="00FD51F3" w:rsidRDefault="004A378B" w:rsidP="004A378B">
      <w:pPr>
        <w:pStyle w:val="ListParagraph"/>
        <w:ind w:left="360"/>
        <w:rPr>
          <w:rFonts w:ascii="Arial" w:hAnsi="Arial" w:cs="Arial"/>
          <w:b/>
          <w:bCs/>
          <w:color w:val="4181C0"/>
          <w:sz w:val="18"/>
          <w:szCs w:val="18"/>
        </w:rPr>
      </w:pPr>
    </w:p>
    <w:p w:rsidR="00001906" w:rsidRPr="00001906" w:rsidRDefault="00001906" w:rsidP="00001906">
      <w:pPr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n-AU"/>
        </w:rPr>
      </w:pPr>
      <w:r w:rsidRPr="00001906">
        <w:rPr>
          <w:rFonts w:ascii="Arial" w:eastAsia="Times New Roman" w:hAnsi="Arial" w:cs="Arial"/>
          <w:b/>
          <w:color w:val="000000"/>
          <w:sz w:val="24"/>
          <w:szCs w:val="24"/>
          <w:lang w:eastAsia="en-AU"/>
        </w:rPr>
        <w:t xml:space="preserve">Place of usual residence 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en-AU"/>
        </w:rPr>
        <w:t>five</w:t>
      </w:r>
      <w:r w:rsidRPr="00001906">
        <w:rPr>
          <w:rFonts w:ascii="Arial" w:eastAsia="Times New Roman" w:hAnsi="Arial" w:cs="Arial"/>
          <w:b/>
          <w:color w:val="000000"/>
          <w:sz w:val="24"/>
          <w:szCs w:val="24"/>
          <w:lang w:eastAsia="en-AU"/>
        </w:rPr>
        <w:t xml:space="preserve"> years ago for Greater Brisbane residents who moved in the 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en-AU"/>
        </w:rPr>
        <w:t xml:space="preserve">five </w:t>
      </w:r>
      <w:r w:rsidRPr="00001906">
        <w:rPr>
          <w:rFonts w:ascii="Arial" w:eastAsia="Times New Roman" w:hAnsi="Arial" w:cs="Arial"/>
          <w:b/>
          <w:color w:val="000000"/>
          <w:sz w:val="24"/>
          <w:szCs w:val="24"/>
          <w:lang w:eastAsia="en-AU"/>
        </w:rPr>
        <w:t>year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en-AU"/>
        </w:rPr>
        <w:t>s</w:t>
      </w:r>
      <w:r w:rsidRPr="00001906">
        <w:rPr>
          <w:rFonts w:ascii="Arial" w:eastAsia="Times New Roman" w:hAnsi="Arial" w:cs="Arial"/>
          <w:b/>
          <w:color w:val="000000"/>
          <w:sz w:val="24"/>
          <w:szCs w:val="24"/>
          <w:lang w:eastAsia="en-AU"/>
        </w:rPr>
        <w:t xml:space="preserve"> prior to 2011 (excluding persons aged </w:t>
      </w:r>
      <w:proofErr w:type="gramStart"/>
      <w:r w:rsidRPr="00001906">
        <w:rPr>
          <w:rFonts w:ascii="Arial" w:eastAsia="Times New Roman" w:hAnsi="Arial" w:cs="Arial"/>
          <w:b/>
          <w:color w:val="000000"/>
          <w:sz w:val="24"/>
          <w:szCs w:val="24"/>
          <w:lang w:eastAsia="en-AU"/>
        </w:rPr>
        <w:t>under</w:t>
      </w:r>
      <w:proofErr w:type="gramEnd"/>
      <w:r w:rsidRPr="00001906">
        <w:rPr>
          <w:rFonts w:ascii="Arial" w:eastAsia="Times New Roman" w:hAnsi="Arial" w:cs="Arial"/>
          <w:b/>
          <w:color w:val="000000"/>
          <w:sz w:val="24"/>
          <w:szCs w:val="24"/>
          <w:lang w:eastAsia="en-AU"/>
        </w:rPr>
        <w:t xml:space="preserve"> five years)</w:t>
      </w:r>
    </w:p>
    <w:tbl>
      <w:tblPr>
        <w:tblStyle w:val="TableGrid"/>
        <w:tblW w:w="8930" w:type="dxa"/>
        <w:tblInd w:w="250" w:type="dxa"/>
        <w:tblLook w:val="04A0" w:firstRow="1" w:lastRow="0" w:firstColumn="1" w:lastColumn="0" w:noHBand="0" w:noVBand="1"/>
      </w:tblPr>
      <w:tblGrid>
        <w:gridCol w:w="2693"/>
        <w:gridCol w:w="3119"/>
        <w:gridCol w:w="3118"/>
      </w:tblGrid>
      <w:tr w:rsidR="002A47EB" w:rsidTr="00504537">
        <w:trPr>
          <w:trHeight w:val="340"/>
        </w:trPr>
        <w:tc>
          <w:tcPr>
            <w:tcW w:w="2693" w:type="dxa"/>
            <w:tcBorders>
              <w:top w:val="nil"/>
              <w:left w:val="nil"/>
            </w:tcBorders>
            <w:shd w:val="clear" w:color="auto" w:fill="FFFFFF" w:themeFill="background1"/>
          </w:tcPr>
          <w:p w:rsidR="002A47EB" w:rsidRDefault="002A47EB" w:rsidP="002A47EB">
            <w:pPr>
              <w:jc w:val="center"/>
              <w:rPr>
                <w:rFonts w:ascii="Arial" w:eastAsia="Times New Roman" w:hAnsi="Arial" w:cs="Arial"/>
                <w:b/>
                <w:color w:val="000000"/>
                <w:lang w:eastAsia="en-AU"/>
              </w:rPr>
            </w:pPr>
          </w:p>
        </w:tc>
        <w:tc>
          <w:tcPr>
            <w:tcW w:w="3119" w:type="dxa"/>
            <w:shd w:val="clear" w:color="auto" w:fill="548DD4" w:themeFill="text2" w:themeFillTint="99"/>
            <w:vAlign w:val="center"/>
          </w:tcPr>
          <w:p w:rsidR="002A47EB" w:rsidRPr="00140DF9" w:rsidRDefault="002A47EB" w:rsidP="00F02DB5">
            <w:pPr>
              <w:jc w:val="right"/>
              <w:rPr>
                <w:rFonts w:ascii="Arial" w:eastAsia="Times New Roman" w:hAnsi="Arial" w:cs="Arial"/>
                <w:b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en-AU"/>
              </w:rPr>
              <w:t>2011</w:t>
            </w:r>
          </w:p>
        </w:tc>
        <w:tc>
          <w:tcPr>
            <w:tcW w:w="3118" w:type="dxa"/>
            <w:shd w:val="clear" w:color="auto" w:fill="548DD4" w:themeFill="text2" w:themeFillTint="99"/>
            <w:vAlign w:val="center"/>
          </w:tcPr>
          <w:p w:rsidR="002A47EB" w:rsidRPr="00140DF9" w:rsidRDefault="002A47EB" w:rsidP="00F02DB5">
            <w:pPr>
              <w:jc w:val="right"/>
              <w:rPr>
                <w:rFonts w:ascii="Arial" w:eastAsia="Times New Roman" w:hAnsi="Arial" w:cs="Arial"/>
                <w:b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en-AU"/>
              </w:rPr>
              <w:t>2006</w:t>
            </w:r>
          </w:p>
        </w:tc>
      </w:tr>
      <w:tr w:rsidR="004A378B" w:rsidTr="00504537">
        <w:trPr>
          <w:trHeight w:val="340"/>
        </w:trPr>
        <w:tc>
          <w:tcPr>
            <w:tcW w:w="2693" w:type="dxa"/>
            <w:shd w:val="clear" w:color="auto" w:fill="8DB3E2" w:themeFill="text2" w:themeFillTint="66"/>
            <w:vAlign w:val="bottom"/>
          </w:tcPr>
          <w:p w:rsidR="004A378B" w:rsidRDefault="004A378B" w:rsidP="00F02DB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Within State</w:t>
            </w:r>
          </w:p>
        </w:tc>
        <w:tc>
          <w:tcPr>
            <w:tcW w:w="3119" w:type="dxa"/>
            <w:shd w:val="clear" w:color="auto" w:fill="C6D9F1" w:themeFill="text2" w:themeFillTint="33"/>
            <w:vAlign w:val="bottom"/>
          </w:tcPr>
          <w:p w:rsidR="004A378B" w:rsidRPr="001A01CF" w:rsidRDefault="004A378B" w:rsidP="00F02D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01CF">
              <w:rPr>
                <w:rFonts w:ascii="Arial" w:hAnsi="Arial" w:cs="Arial"/>
                <w:sz w:val="18"/>
                <w:szCs w:val="18"/>
              </w:rPr>
              <w:t>620,134 (72.0%)</w:t>
            </w:r>
          </w:p>
        </w:tc>
        <w:tc>
          <w:tcPr>
            <w:tcW w:w="3118" w:type="dxa"/>
            <w:shd w:val="clear" w:color="auto" w:fill="C6D9F1" w:themeFill="text2" w:themeFillTint="33"/>
            <w:vAlign w:val="bottom"/>
          </w:tcPr>
          <w:p w:rsidR="004A378B" w:rsidRPr="001A01CF" w:rsidRDefault="004A378B" w:rsidP="00F02D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01CF">
              <w:rPr>
                <w:rFonts w:ascii="Arial" w:hAnsi="Arial" w:cs="Arial"/>
                <w:sz w:val="18"/>
                <w:szCs w:val="18"/>
              </w:rPr>
              <w:t>594,816 (74.3%)</w:t>
            </w:r>
          </w:p>
        </w:tc>
      </w:tr>
      <w:tr w:rsidR="004A378B" w:rsidTr="00504537">
        <w:trPr>
          <w:trHeight w:val="340"/>
        </w:trPr>
        <w:tc>
          <w:tcPr>
            <w:tcW w:w="2693" w:type="dxa"/>
            <w:shd w:val="clear" w:color="auto" w:fill="8DB3E2" w:themeFill="text2" w:themeFillTint="66"/>
            <w:vAlign w:val="bottom"/>
          </w:tcPr>
          <w:p w:rsidR="004A378B" w:rsidRDefault="004A378B" w:rsidP="00F02DB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Interstate </w:t>
            </w:r>
          </w:p>
        </w:tc>
        <w:tc>
          <w:tcPr>
            <w:tcW w:w="3119" w:type="dxa"/>
            <w:shd w:val="clear" w:color="auto" w:fill="C6D9F1" w:themeFill="text2" w:themeFillTint="33"/>
            <w:vAlign w:val="bottom"/>
          </w:tcPr>
          <w:p w:rsidR="004A378B" w:rsidRPr="001A01CF" w:rsidRDefault="004A378B" w:rsidP="00F02D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01CF">
              <w:rPr>
                <w:rFonts w:ascii="Arial" w:hAnsi="Arial" w:cs="Arial"/>
                <w:sz w:val="18"/>
                <w:szCs w:val="18"/>
              </w:rPr>
              <w:t>86,952 (10.1%)</w:t>
            </w:r>
          </w:p>
        </w:tc>
        <w:tc>
          <w:tcPr>
            <w:tcW w:w="3118" w:type="dxa"/>
            <w:shd w:val="clear" w:color="auto" w:fill="C6D9F1" w:themeFill="text2" w:themeFillTint="33"/>
            <w:vAlign w:val="bottom"/>
          </w:tcPr>
          <w:p w:rsidR="004A378B" w:rsidRPr="001A01CF" w:rsidRDefault="004A378B" w:rsidP="00F02D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01CF">
              <w:rPr>
                <w:rFonts w:ascii="Arial" w:hAnsi="Arial" w:cs="Arial"/>
                <w:sz w:val="18"/>
                <w:szCs w:val="18"/>
              </w:rPr>
              <w:t>103,025 (12.9%)</w:t>
            </w:r>
          </w:p>
        </w:tc>
      </w:tr>
      <w:tr w:rsidR="004A378B" w:rsidTr="00504537">
        <w:trPr>
          <w:trHeight w:val="340"/>
        </w:trPr>
        <w:tc>
          <w:tcPr>
            <w:tcW w:w="2693" w:type="dxa"/>
            <w:shd w:val="clear" w:color="auto" w:fill="8DB3E2" w:themeFill="text2" w:themeFillTint="66"/>
            <w:vAlign w:val="bottom"/>
          </w:tcPr>
          <w:p w:rsidR="004A378B" w:rsidRDefault="004A378B" w:rsidP="00F02DB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Overseas </w:t>
            </w:r>
          </w:p>
        </w:tc>
        <w:tc>
          <w:tcPr>
            <w:tcW w:w="3119" w:type="dxa"/>
            <w:shd w:val="clear" w:color="auto" w:fill="C6D9F1" w:themeFill="text2" w:themeFillTint="33"/>
            <w:vAlign w:val="bottom"/>
          </w:tcPr>
          <w:p w:rsidR="00F02DB5" w:rsidRPr="001A01CF" w:rsidRDefault="00F02DB5" w:rsidP="00F02D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4A378B" w:rsidRPr="001A01CF" w:rsidRDefault="004A378B" w:rsidP="00F02D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01CF">
              <w:rPr>
                <w:rFonts w:ascii="Arial" w:hAnsi="Arial" w:cs="Arial"/>
                <w:sz w:val="18"/>
                <w:szCs w:val="18"/>
              </w:rPr>
              <w:t>142,437 (16.5%)</w:t>
            </w:r>
          </w:p>
        </w:tc>
        <w:tc>
          <w:tcPr>
            <w:tcW w:w="3118" w:type="dxa"/>
            <w:shd w:val="clear" w:color="auto" w:fill="C6D9F1" w:themeFill="text2" w:themeFillTint="33"/>
            <w:vAlign w:val="bottom"/>
          </w:tcPr>
          <w:p w:rsidR="004A378B" w:rsidRPr="001A01CF" w:rsidRDefault="004A378B" w:rsidP="00F02D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01CF">
              <w:rPr>
                <w:rFonts w:ascii="Arial" w:hAnsi="Arial" w:cs="Arial"/>
                <w:sz w:val="18"/>
                <w:szCs w:val="18"/>
              </w:rPr>
              <w:t>92,606 (11.6%)</w:t>
            </w:r>
          </w:p>
        </w:tc>
      </w:tr>
      <w:tr w:rsidR="004A378B" w:rsidTr="00504537">
        <w:trPr>
          <w:trHeight w:val="340"/>
        </w:trPr>
        <w:tc>
          <w:tcPr>
            <w:tcW w:w="2693" w:type="dxa"/>
            <w:shd w:val="clear" w:color="auto" w:fill="8DB3E2" w:themeFill="text2" w:themeFillTint="66"/>
            <w:vAlign w:val="bottom"/>
          </w:tcPr>
          <w:p w:rsidR="004A378B" w:rsidRDefault="004A378B" w:rsidP="00F02DB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 persons</w:t>
            </w:r>
          </w:p>
        </w:tc>
        <w:tc>
          <w:tcPr>
            <w:tcW w:w="3119" w:type="dxa"/>
            <w:shd w:val="clear" w:color="auto" w:fill="C6D9F1" w:themeFill="text2" w:themeFillTint="33"/>
            <w:vAlign w:val="bottom"/>
          </w:tcPr>
          <w:p w:rsidR="00F02DB5" w:rsidRPr="001A01CF" w:rsidRDefault="00F02DB5" w:rsidP="00F02D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F02DB5" w:rsidRPr="001A01CF" w:rsidRDefault="004A378B" w:rsidP="00F02D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01CF">
              <w:rPr>
                <w:rFonts w:ascii="Arial" w:hAnsi="Arial" w:cs="Arial"/>
                <w:sz w:val="18"/>
                <w:szCs w:val="18"/>
              </w:rPr>
              <w:t>861,568 (100%)</w:t>
            </w:r>
          </w:p>
        </w:tc>
        <w:tc>
          <w:tcPr>
            <w:tcW w:w="3118" w:type="dxa"/>
            <w:shd w:val="clear" w:color="auto" w:fill="C6D9F1" w:themeFill="text2" w:themeFillTint="33"/>
            <w:vAlign w:val="bottom"/>
          </w:tcPr>
          <w:p w:rsidR="004A378B" w:rsidRPr="001A01CF" w:rsidRDefault="004A378B" w:rsidP="00F02D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01CF">
              <w:rPr>
                <w:rFonts w:ascii="Arial" w:hAnsi="Arial" w:cs="Arial"/>
                <w:sz w:val="18"/>
                <w:szCs w:val="18"/>
              </w:rPr>
              <w:t xml:space="preserve">800,646 </w:t>
            </w:r>
            <w:r w:rsidRPr="001A01CF">
              <w:rPr>
                <w:rFonts w:ascii="Arial" w:hAnsi="Arial" w:cs="Arial"/>
                <w:color w:val="000000"/>
                <w:sz w:val="18"/>
                <w:szCs w:val="18"/>
              </w:rPr>
              <w:t>(</w:t>
            </w:r>
            <w:r w:rsidRPr="001A01CF">
              <w:rPr>
                <w:rFonts w:ascii="Arial" w:hAnsi="Arial" w:cs="Arial"/>
                <w:sz w:val="18"/>
                <w:szCs w:val="18"/>
              </w:rPr>
              <w:t>100%)</w:t>
            </w:r>
          </w:p>
        </w:tc>
      </w:tr>
    </w:tbl>
    <w:p w:rsidR="00F02DB5" w:rsidRDefault="00F02DB5" w:rsidP="00F02DB5">
      <w:pPr>
        <w:pStyle w:val="ListParagraph"/>
        <w:ind w:left="360"/>
        <w:rPr>
          <w:rFonts w:ascii="Arial" w:hAnsi="Arial" w:cs="Arial"/>
          <w:b/>
          <w:bCs/>
          <w:color w:val="4181C0"/>
          <w:sz w:val="18"/>
          <w:szCs w:val="18"/>
        </w:rPr>
      </w:pPr>
    </w:p>
    <w:p w:rsidR="004A378B" w:rsidRDefault="004A378B" w:rsidP="00F02DB5">
      <w:pPr>
        <w:pStyle w:val="ListParagraph"/>
        <w:numPr>
          <w:ilvl w:val="0"/>
          <w:numId w:val="3"/>
        </w:numPr>
        <w:ind w:left="643"/>
        <w:rPr>
          <w:rFonts w:ascii="Arial" w:hAnsi="Arial" w:cs="Arial"/>
          <w:b/>
          <w:bCs/>
          <w:color w:val="4181C0"/>
          <w:sz w:val="18"/>
          <w:szCs w:val="18"/>
        </w:rPr>
      </w:pP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Of the Greater Brisbane residents who moved </w:t>
      </w:r>
      <w:r w:rsidR="00001906">
        <w:rPr>
          <w:rFonts w:ascii="Arial" w:hAnsi="Arial" w:cs="Arial"/>
          <w:b/>
          <w:bCs/>
          <w:color w:val="4181C0"/>
          <w:sz w:val="18"/>
          <w:szCs w:val="18"/>
        </w:rPr>
        <w:t xml:space="preserve">in the </w:t>
      </w:r>
      <w:r>
        <w:rPr>
          <w:rFonts w:ascii="Arial" w:hAnsi="Arial" w:cs="Arial"/>
          <w:b/>
          <w:bCs/>
          <w:color w:val="4181C0"/>
          <w:sz w:val="18"/>
          <w:szCs w:val="18"/>
        </w:rPr>
        <w:t>five years prior to 2011 Census</w:t>
      </w:r>
      <w:r w:rsidR="00001906">
        <w:rPr>
          <w:rFonts w:ascii="Arial" w:hAnsi="Arial" w:cs="Arial"/>
          <w:b/>
          <w:bCs/>
          <w:color w:val="4181C0"/>
          <w:sz w:val="18"/>
          <w:szCs w:val="18"/>
        </w:rPr>
        <w:t>,</w:t>
      </w: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 most </w:t>
      </w:r>
      <w:r w:rsidRPr="000D3BE0">
        <w:rPr>
          <w:rFonts w:ascii="Arial" w:hAnsi="Arial" w:cs="Arial"/>
          <w:b/>
          <w:bCs/>
          <w:color w:val="4181C0"/>
          <w:sz w:val="18"/>
          <w:szCs w:val="18"/>
        </w:rPr>
        <w:t xml:space="preserve">moved </w:t>
      </w: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from </w:t>
      </w:r>
      <w:r w:rsidRPr="000D3BE0">
        <w:rPr>
          <w:rFonts w:ascii="Arial" w:hAnsi="Arial" w:cs="Arial"/>
          <w:b/>
          <w:bCs/>
          <w:color w:val="4181C0"/>
          <w:sz w:val="18"/>
          <w:szCs w:val="18"/>
        </w:rPr>
        <w:t xml:space="preserve">within the </w:t>
      </w:r>
      <w:r>
        <w:rPr>
          <w:rFonts w:ascii="Arial" w:hAnsi="Arial" w:cs="Arial"/>
          <w:b/>
          <w:bCs/>
          <w:color w:val="4181C0"/>
          <w:sz w:val="18"/>
          <w:szCs w:val="18"/>
        </w:rPr>
        <w:t>State</w:t>
      </w:r>
      <w:r w:rsidRPr="000D3BE0">
        <w:rPr>
          <w:rFonts w:ascii="Arial" w:hAnsi="Arial" w:cs="Arial"/>
          <w:b/>
          <w:bCs/>
          <w:color w:val="4181C0"/>
          <w:sz w:val="18"/>
          <w:szCs w:val="18"/>
        </w:rPr>
        <w:t xml:space="preserve"> (</w:t>
      </w:r>
      <w:r>
        <w:rPr>
          <w:rFonts w:ascii="Arial" w:hAnsi="Arial" w:cs="Arial"/>
          <w:b/>
          <w:bCs/>
          <w:color w:val="4181C0"/>
          <w:sz w:val="18"/>
          <w:szCs w:val="18"/>
        </w:rPr>
        <w:t>72.0</w:t>
      </w:r>
      <w:r w:rsidRPr="00FD51F3">
        <w:rPr>
          <w:rFonts w:ascii="Arial" w:hAnsi="Arial" w:cs="Arial"/>
          <w:b/>
          <w:bCs/>
          <w:color w:val="4181C0"/>
          <w:sz w:val="18"/>
          <w:szCs w:val="18"/>
        </w:rPr>
        <w:t xml:space="preserve">%). </w:t>
      </w:r>
    </w:p>
    <w:p w:rsidR="004A378B" w:rsidRPr="00001906" w:rsidRDefault="004A378B" w:rsidP="00BF6D86">
      <w:pPr>
        <w:pStyle w:val="ListParagraph"/>
        <w:numPr>
          <w:ilvl w:val="0"/>
          <w:numId w:val="3"/>
        </w:numPr>
        <w:ind w:left="643"/>
        <w:rPr>
          <w:rFonts w:ascii="Arial" w:hAnsi="Arial" w:cs="Arial"/>
          <w:b/>
          <w:bCs/>
          <w:color w:val="4181C0"/>
          <w:sz w:val="18"/>
          <w:szCs w:val="18"/>
        </w:rPr>
      </w:pPr>
      <w:r w:rsidRPr="00001906">
        <w:rPr>
          <w:rFonts w:ascii="Arial" w:hAnsi="Arial" w:cs="Arial"/>
          <w:b/>
          <w:bCs/>
          <w:color w:val="4181C0"/>
          <w:sz w:val="18"/>
          <w:szCs w:val="18"/>
        </w:rPr>
        <w:t>There were 142,43</w:t>
      </w:r>
      <w:r w:rsidR="00726B4B">
        <w:rPr>
          <w:rFonts w:ascii="Arial" w:hAnsi="Arial" w:cs="Arial"/>
          <w:b/>
          <w:bCs/>
          <w:color w:val="4181C0"/>
          <w:sz w:val="18"/>
          <w:szCs w:val="18"/>
        </w:rPr>
        <w:t>7</w:t>
      </w:r>
      <w:r w:rsidRPr="00001906">
        <w:rPr>
          <w:rFonts w:ascii="Arial" w:hAnsi="Arial" w:cs="Arial"/>
          <w:b/>
          <w:bCs/>
          <w:color w:val="4181C0"/>
          <w:sz w:val="18"/>
          <w:szCs w:val="18"/>
        </w:rPr>
        <w:t xml:space="preserve"> (16.5%) persons who either returned or migrated to Australia, from overseas, to settle in Greater </w:t>
      </w:r>
      <w:r w:rsidR="00314BE7">
        <w:rPr>
          <w:rFonts w:ascii="Arial" w:hAnsi="Arial" w:cs="Arial"/>
          <w:b/>
          <w:bCs/>
          <w:color w:val="4181C0"/>
          <w:sz w:val="18"/>
          <w:szCs w:val="18"/>
        </w:rPr>
        <w:t>Brisbane</w:t>
      </w:r>
      <w:r w:rsidRPr="00001906">
        <w:rPr>
          <w:rFonts w:ascii="Arial" w:hAnsi="Arial" w:cs="Arial"/>
          <w:b/>
          <w:bCs/>
          <w:color w:val="4181C0"/>
          <w:sz w:val="18"/>
          <w:szCs w:val="18"/>
        </w:rPr>
        <w:t xml:space="preserve">, </w:t>
      </w:r>
      <w:r w:rsidR="00001906" w:rsidRPr="00001906">
        <w:rPr>
          <w:rFonts w:ascii="Arial" w:hAnsi="Arial" w:cs="Arial"/>
          <w:b/>
          <w:bCs/>
          <w:color w:val="4181C0"/>
          <w:sz w:val="18"/>
          <w:szCs w:val="18"/>
        </w:rPr>
        <w:t xml:space="preserve">in the </w:t>
      </w:r>
      <w:r w:rsidRPr="00001906">
        <w:rPr>
          <w:rFonts w:ascii="Arial" w:hAnsi="Arial" w:cs="Arial"/>
          <w:b/>
          <w:bCs/>
          <w:color w:val="4181C0"/>
          <w:sz w:val="18"/>
          <w:szCs w:val="18"/>
        </w:rPr>
        <w:t>five years prior to 2011 Census.</w:t>
      </w:r>
    </w:p>
    <w:p w:rsidR="002A47EB" w:rsidRDefault="002A47EB" w:rsidP="002A47EB">
      <w:pPr>
        <w:rPr>
          <w:rFonts w:ascii="Arial" w:hAnsi="Arial" w:cs="Arial"/>
          <w:b/>
        </w:rPr>
      </w:pPr>
    </w:p>
    <w:p w:rsidR="00CE1624" w:rsidRPr="00726F2A" w:rsidRDefault="00CE1624" w:rsidP="004A378B">
      <w:pPr>
        <w:pStyle w:val="ListParagraph"/>
        <w:rPr>
          <w:rFonts w:ascii="Arial" w:eastAsia="Times New Roman" w:hAnsi="Arial" w:cs="Arial"/>
          <w:color w:val="000000"/>
          <w:lang w:eastAsia="en-AU"/>
        </w:rPr>
      </w:pPr>
    </w:p>
    <w:p w:rsidR="00CE1624" w:rsidRPr="00CE1624" w:rsidRDefault="00CE1624" w:rsidP="004A378B">
      <w:pPr>
        <w:pStyle w:val="ListParagraph"/>
        <w:rPr>
          <w:rFonts w:ascii="Arial" w:hAnsi="Arial" w:cs="Arial"/>
          <w:b/>
          <w:color w:val="000000" w:themeColor="text1"/>
        </w:rPr>
      </w:pPr>
    </w:p>
    <w:p w:rsidR="00CE1624" w:rsidRPr="00CE1624" w:rsidRDefault="00CE1624" w:rsidP="004A378B">
      <w:pPr>
        <w:pStyle w:val="ListParagraph"/>
        <w:rPr>
          <w:rFonts w:ascii="Arial" w:hAnsi="Arial" w:cs="Arial"/>
          <w:b/>
          <w:color w:val="000000" w:themeColor="text1"/>
        </w:rPr>
      </w:pPr>
    </w:p>
    <w:p w:rsidR="002A47EB" w:rsidRDefault="002A47EB" w:rsidP="004A378B">
      <w:pPr>
        <w:pStyle w:val="ListParagraph"/>
      </w:pPr>
    </w:p>
    <w:sectPr w:rsidR="002A47EB" w:rsidSect="00C274AF">
      <w:headerReference w:type="default" r:id="rId9"/>
      <w:footerReference w:type="default" r:id="rId10"/>
      <w:type w:val="continuous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6673" w:rsidRDefault="007E6673" w:rsidP="00FB2000">
      <w:pPr>
        <w:spacing w:after="0" w:line="240" w:lineRule="auto"/>
      </w:pPr>
      <w:r>
        <w:separator/>
      </w:r>
    </w:p>
  </w:endnote>
  <w:endnote w:type="continuationSeparator" w:id="0">
    <w:p w:rsidR="007E6673" w:rsidRDefault="007E6673" w:rsidP="00FB2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673" w:rsidRDefault="007E6673">
    <w:pPr>
      <w:pStyle w:val="Footer"/>
    </w:pPr>
    <w:r>
      <w:rPr>
        <w:noProof/>
        <w:lang w:eastAsia="en-AU"/>
      </w:rPr>
      <w:drawing>
        <wp:anchor distT="0" distB="0" distL="114300" distR="114300" simplePos="0" relativeHeight="251659264" behindDoc="1" locked="0" layoutInCell="1" allowOverlap="1" wp14:anchorId="7A1A6035" wp14:editId="60E9BEF2">
          <wp:simplePos x="0" y="0"/>
          <wp:positionH relativeFrom="column">
            <wp:posOffset>-925902</wp:posOffset>
          </wp:positionH>
          <wp:positionV relativeFrom="paragraph">
            <wp:posOffset>-449759</wp:posOffset>
          </wp:positionV>
          <wp:extent cx="7565366" cy="1239052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5366" cy="12390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E6673" w:rsidRDefault="007E667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6673" w:rsidRDefault="007E6673" w:rsidP="00FB2000">
      <w:pPr>
        <w:spacing w:after="0" w:line="240" w:lineRule="auto"/>
      </w:pPr>
      <w:r>
        <w:separator/>
      </w:r>
    </w:p>
  </w:footnote>
  <w:footnote w:type="continuationSeparator" w:id="0">
    <w:p w:rsidR="007E6673" w:rsidRDefault="007E6673" w:rsidP="00FB20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673" w:rsidRDefault="007E6673">
    <w:pPr>
      <w:pStyle w:val="Header"/>
    </w:pPr>
    <w:r>
      <w:rPr>
        <w:noProof/>
        <w:lang w:eastAsia="en-AU"/>
      </w:rPr>
      <w:drawing>
        <wp:anchor distT="0" distB="0" distL="114300" distR="114300" simplePos="0" relativeHeight="251660288" behindDoc="1" locked="0" layoutInCell="1" allowOverlap="1" wp14:anchorId="6D9F6438" wp14:editId="16D4BB19">
          <wp:simplePos x="0" y="0"/>
          <wp:positionH relativeFrom="column">
            <wp:posOffset>-923026</wp:posOffset>
          </wp:positionH>
          <wp:positionV relativeFrom="paragraph">
            <wp:posOffset>-458841</wp:posOffset>
          </wp:positionV>
          <wp:extent cx="7548113" cy="2078966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8114" cy="20789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AU"/>
      </w:rPr>
      <w:t>A</w:t>
    </w:r>
  </w:p>
  <w:p w:rsidR="007E6673" w:rsidRDefault="007E667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A2526"/>
    <w:multiLevelType w:val="hybridMultilevel"/>
    <w:tmpl w:val="D7CE9F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D272E0"/>
    <w:multiLevelType w:val="hybridMultilevel"/>
    <w:tmpl w:val="DA5ECF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2978EF"/>
    <w:multiLevelType w:val="hybridMultilevel"/>
    <w:tmpl w:val="8B5CF2E4"/>
    <w:lvl w:ilvl="0" w:tplc="872AB5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F81BD" w:themeColor="accen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522569"/>
    <w:multiLevelType w:val="hybridMultilevel"/>
    <w:tmpl w:val="BDB2EA02"/>
    <w:lvl w:ilvl="0" w:tplc="0C09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4">
    <w:nsid w:val="0E4F1B66"/>
    <w:multiLevelType w:val="hybridMultilevel"/>
    <w:tmpl w:val="8F6E091C"/>
    <w:lvl w:ilvl="0" w:tplc="872AB5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F81BD" w:themeColor="accen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8047E7"/>
    <w:multiLevelType w:val="hybridMultilevel"/>
    <w:tmpl w:val="6AF49F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691708"/>
    <w:multiLevelType w:val="hybridMultilevel"/>
    <w:tmpl w:val="6E2037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260170"/>
    <w:multiLevelType w:val="hybridMultilevel"/>
    <w:tmpl w:val="A72E4314"/>
    <w:lvl w:ilvl="0" w:tplc="872AB5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F81BD" w:themeColor="accen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937848"/>
    <w:multiLevelType w:val="hybridMultilevel"/>
    <w:tmpl w:val="5942D4AC"/>
    <w:lvl w:ilvl="0" w:tplc="0C090001">
      <w:start w:val="1"/>
      <w:numFmt w:val="bullet"/>
      <w:lvlText w:val=""/>
      <w:lvlJc w:val="left"/>
      <w:pPr>
        <w:ind w:left="36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6" w:hanging="360"/>
      </w:pPr>
      <w:rPr>
        <w:rFonts w:ascii="Wingdings" w:hAnsi="Wingdings" w:hint="default"/>
      </w:rPr>
    </w:lvl>
  </w:abstractNum>
  <w:abstractNum w:abstractNumId="9">
    <w:nsid w:val="4A2A75DD"/>
    <w:multiLevelType w:val="hybridMultilevel"/>
    <w:tmpl w:val="D6A072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EBF286D"/>
    <w:multiLevelType w:val="hybridMultilevel"/>
    <w:tmpl w:val="447E07A4"/>
    <w:lvl w:ilvl="0" w:tplc="872AB5AC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  <w:color w:val="4F81BD" w:themeColor="accent1"/>
      </w:rPr>
    </w:lvl>
    <w:lvl w:ilvl="1" w:tplc="0C09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11">
    <w:nsid w:val="52A60165"/>
    <w:multiLevelType w:val="hybridMultilevel"/>
    <w:tmpl w:val="4864BB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48124D3"/>
    <w:multiLevelType w:val="hybridMultilevel"/>
    <w:tmpl w:val="E86AE2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CD02D9"/>
    <w:multiLevelType w:val="hybridMultilevel"/>
    <w:tmpl w:val="D33895B6"/>
    <w:lvl w:ilvl="0" w:tplc="872AB5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F81BD" w:themeColor="accen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2715C8"/>
    <w:multiLevelType w:val="hybridMultilevel"/>
    <w:tmpl w:val="9292773C"/>
    <w:lvl w:ilvl="0" w:tplc="0C090001">
      <w:start w:val="1"/>
      <w:numFmt w:val="bullet"/>
      <w:lvlText w:val=""/>
      <w:lvlJc w:val="left"/>
      <w:pPr>
        <w:ind w:left="7873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5">
    <w:nsid w:val="7B0B158E"/>
    <w:multiLevelType w:val="hybridMultilevel"/>
    <w:tmpl w:val="1C3A271E"/>
    <w:lvl w:ilvl="0" w:tplc="0C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4"/>
  </w:num>
  <w:num w:numId="4">
    <w:abstractNumId w:val="11"/>
  </w:num>
  <w:num w:numId="5">
    <w:abstractNumId w:val="1"/>
  </w:num>
  <w:num w:numId="6">
    <w:abstractNumId w:val="5"/>
  </w:num>
  <w:num w:numId="7">
    <w:abstractNumId w:val="8"/>
  </w:num>
  <w:num w:numId="8">
    <w:abstractNumId w:val="12"/>
  </w:num>
  <w:num w:numId="9">
    <w:abstractNumId w:val="6"/>
  </w:num>
  <w:num w:numId="10">
    <w:abstractNumId w:val="15"/>
  </w:num>
  <w:num w:numId="11">
    <w:abstractNumId w:val="3"/>
  </w:num>
  <w:num w:numId="12">
    <w:abstractNumId w:val="13"/>
  </w:num>
  <w:num w:numId="13">
    <w:abstractNumId w:val="7"/>
  </w:num>
  <w:num w:numId="14">
    <w:abstractNumId w:val="2"/>
  </w:num>
  <w:num w:numId="15">
    <w:abstractNumId w:val="4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attachedTemplate r:id="rId1"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121"/>
    <w:rsid w:val="00001906"/>
    <w:rsid w:val="00002FF8"/>
    <w:rsid w:val="00010446"/>
    <w:rsid w:val="00010853"/>
    <w:rsid w:val="00011BBB"/>
    <w:rsid w:val="00041104"/>
    <w:rsid w:val="0004210F"/>
    <w:rsid w:val="000440A8"/>
    <w:rsid w:val="00072012"/>
    <w:rsid w:val="000772DD"/>
    <w:rsid w:val="00091772"/>
    <w:rsid w:val="000A0AA0"/>
    <w:rsid w:val="000B0753"/>
    <w:rsid w:val="000B0EEA"/>
    <w:rsid w:val="000B6B37"/>
    <w:rsid w:val="000C3003"/>
    <w:rsid w:val="000E619A"/>
    <w:rsid w:val="001222EF"/>
    <w:rsid w:val="0012464C"/>
    <w:rsid w:val="00126662"/>
    <w:rsid w:val="00142FDA"/>
    <w:rsid w:val="00195295"/>
    <w:rsid w:val="001A01CF"/>
    <w:rsid w:val="001A320D"/>
    <w:rsid w:val="001B4E57"/>
    <w:rsid w:val="001B6491"/>
    <w:rsid w:val="001C3BDA"/>
    <w:rsid w:val="001C5AD9"/>
    <w:rsid w:val="001D0D91"/>
    <w:rsid w:val="001D5700"/>
    <w:rsid w:val="001E55F4"/>
    <w:rsid w:val="00200A52"/>
    <w:rsid w:val="002236FF"/>
    <w:rsid w:val="00233455"/>
    <w:rsid w:val="0023602E"/>
    <w:rsid w:val="00257E63"/>
    <w:rsid w:val="0027431A"/>
    <w:rsid w:val="00276567"/>
    <w:rsid w:val="002A47EB"/>
    <w:rsid w:val="002C53F7"/>
    <w:rsid w:val="002E398F"/>
    <w:rsid w:val="002E495F"/>
    <w:rsid w:val="002F75D9"/>
    <w:rsid w:val="00314BE7"/>
    <w:rsid w:val="00321A1D"/>
    <w:rsid w:val="00323396"/>
    <w:rsid w:val="00323637"/>
    <w:rsid w:val="00334701"/>
    <w:rsid w:val="00336FAE"/>
    <w:rsid w:val="00343E6A"/>
    <w:rsid w:val="00344F14"/>
    <w:rsid w:val="003504A3"/>
    <w:rsid w:val="00351CE8"/>
    <w:rsid w:val="003836C7"/>
    <w:rsid w:val="003D1D66"/>
    <w:rsid w:val="003E7905"/>
    <w:rsid w:val="003F1FA6"/>
    <w:rsid w:val="003F52F0"/>
    <w:rsid w:val="0040658F"/>
    <w:rsid w:val="00430AF6"/>
    <w:rsid w:val="00433831"/>
    <w:rsid w:val="00442F63"/>
    <w:rsid w:val="00453A95"/>
    <w:rsid w:val="004752F8"/>
    <w:rsid w:val="004A378B"/>
    <w:rsid w:val="004B1118"/>
    <w:rsid w:val="004B1834"/>
    <w:rsid w:val="004B5DE1"/>
    <w:rsid w:val="004F0023"/>
    <w:rsid w:val="00501823"/>
    <w:rsid w:val="00504537"/>
    <w:rsid w:val="00507121"/>
    <w:rsid w:val="0051406F"/>
    <w:rsid w:val="00520693"/>
    <w:rsid w:val="0054273D"/>
    <w:rsid w:val="00550B61"/>
    <w:rsid w:val="0056133B"/>
    <w:rsid w:val="00576A85"/>
    <w:rsid w:val="00577B41"/>
    <w:rsid w:val="00584AA0"/>
    <w:rsid w:val="00594664"/>
    <w:rsid w:val="00597247"/>
    <w:rsid w:val="005C1188"/>
    <w:rsid w:val="005C224E"/>
    <w:rsid w:val="005C397A"/>
    <w:rsid w:val="005D2C2E"/>
    <w:rsid w:val="005D739C"/>
    <w:rsid w:val="00604ABE"/>
    <w:rsid w:val="006250FC"/>
    <w:rsid w:val="00652A3B"/>
    <w:rsid w:val="00677868"/>
    <w:rsid w:val="006A7683"/>
    <w:rsid w:val="006B1F50"/>
    <w:rsid w:val="006B4BFF"/>
    <w:rsid w:val="006C20B8"/>
    <w:rsid w:val="006E0FBB"/>
    <w:rsid w:val="006E1414"/>
    <w:rsid w:val="00702C83"/>
    <w:rsid w:val="007139A3"/>
    <w:rsid w:val="00726B4B"/>
    <w:rsid w:val="00726F2A"/>
    <w:rsid w:val="00740DF9"/>
    <w:rsid w:val="00742EC1"/>
    <w:rsid w:val="007647FC"/>
    <w:rsid w:val="00793493"/>
    <w:rsid w:val="007B610E"/>
    <w:rsid w:val="007E6673"/>
    <w:rsid w:val="008221E1"/>
    <w:rsid w:val="00830BD8"/>
    <w:rsid w:val="0085196E"/>
    <w:rsid w:val="008522F8"/>
    <w:rsid w:val="00864EA7"/>
    <w:rsid w:val="00891224"/>
    <w:rsid w:val="008B2ACC"/>
    <w:rsid w:val="008B58A5"/>
    <w:rsid w:val="008C1667"/>
    <w:rsid w:val="009135CC"/>
    <w:rsid w:val="00913D3B"/>
    <w:rsid w:val="0091653E"/>
    <w:rsid w:val="00927754"/>
    <w:rsid w:val="00936274"/>
    <w:rsid w:val="00964903"/>
    <w:rsid w:val="00971D40"/>
    <w:rsid w:val="00974250"/>
    <w:rsid w:val="009974E9"/>
    <w:rsid w:val="009A0023"/>
    <w:rsid w:val="009C247B"/>
    <w:rsid w:val="009C7EC0"/>
    <w:rsid w:val="009D286A"/>
    <w:rsid w:val="009D6D94"/>
    <w:rsid w:val="00A11293"/>
    <w:rsid w:val="00A43D36"/>
    <w:rsid w:val="00A517E5"/>
    <w:rsid w:val="00A57632"/>
    <w:rsid w:val="00A833A0"/>
    <w:rsid w:val="00AB002F"/>
    <w:rsid w:val="00AF505F"/>
    <w:rsid w:val="00B01E2F"/>
    <w:rsid w:val="00B27D30"/>
    <w:rsid w:val="00B5694C"/>
    <w:rsid w:val="00B63DE0"/>
    <w:rsid w:val="00B750A3"/>
    <w:rsid w:val="00B80E78"/>
    <w:rsid w:val="00B82E86"/>
    <w:rsid w:val="00B83D07"/>
    <w:rsid w:val="00B84AA5"/>
    <w:rsid w:val="00B933A7"/>
    <w:rsid w:val="00BA68D1"/>
    <w:rsid w:val="00BF1EC3"/>
    <w:rsid w:val="00BF46A5"/>
    <w:rsid w:val="00BF6D86"/>
    <w:rsid w:val="00C06AF4"/>
    <w:rsid w:val="00C07C7D"/>
    <w:rsid w:val="00C274AF"/>
    <w:rsid w:val="00C46225"/>
    <w:rsid w:val="00C519A1"/>
    <w:rsid w:val="00C55D19"/>
    <w:rsid w:val="00C634F8"/>
    <w:rsid w:val="00C6641B"/>
    <w:rsid w:val="00C7399C"/>
    <w:rsid w:val="00C86BAA"/>
    <w:rsid w:val="00CB16F9"/>
    <w:rsid w:val="00CD0C2E"/>
    <w:rsid w:val="00CD1E23"/>
    <w:rsid w:val="00CE1624"/>
    <w:rsid w:val="00CF489B"/>
    <w:rsid w:val="00D0532D"/>
    <w:rsid w:val="00D165B0"/>
    <w:rsid w:val="00D24529"/>
    <w:rsid w:val="00D314BC"/>
    <w:rsid w:val="00D413DF"/>
    <w:rsid w:val="00D448C6"/>
    <w:rsid w:val="00D44E29"/>
    <w:rsid w:val="00D6477B"/>
    <w:rsid w:val="00D6793E"/>
    <w:rsid w:val="00D71549"/>
    <w:rsid w:val="00D877FC"/>
    <w:rsid w:val="00D96A8E"/>
    <w:rsid w:val="00D96DC9"/>
    <w:rsid w:val="00DB6B83"/>
    <w:rsid w:val="00DB7C77"/>
    <w:rsid w:val="00DB7F2F"/>
    <w:rsid w:val="00DE3C33"/>
    <w:rsid w:val="00DE547A"/>
    <w:rsid w:val="00E27405"/>
    <w:rsid w:val="00E60D3C"/>
    <w:rsid w:val="00E640DC"/>
    <w:rsid w:val="00E7764E"/>
    <w:rsid w:val="00E85F97"/>
    <w:rsid w:val="00E8695A"/>
    <w:rsid w:val="00EA1905"/>
    <w:rsid w:val="00EC5711"/>
    <w:rsid w:val="00F02DB5"/>
    <w:rsid w:val="00F86539"/>
    <w:rsid w:val="00FB2000"/>
    <w:rsid w:val="00FE4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7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20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2000"/>
  </w:style>
  <w:style w:type="paragraph" w:styleId="Footer">
    <w:name w:val="footer"/>
    <w:basedOn w:val="Normal"/>
    <w:link w:val="FooterChar"/>
    <w:uiPriority w:val="99"/>
    <w:unhideWhenUsed/>
    <w:rsid w:val="00FB20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2000"/>
  </w:style>
  <w:style w:type="paragraph" w:styleId="BalloonText">
    <w:name w:val="Balloon Text"/>
    <w:basedOn w:val="Normal"/>
    <w:link w:val="BalloonTextChar"/>
    <w:uiPriority w:val="99"/>
    <w:semiHidden/>
    <w:unhideWhenUsed/>
    <w:rsid w:val="00FB20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200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071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071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7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20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2000"/>
  </w:style>
  <w:style w:type="paragraph" w:styleId="Footer">
    <w:name w:val="footer"/>
    <w:basedOn w:val="Normal"/>
    <w:link w:val="FooterChar"/>
    <w:uiPriority w:val="99"/>
    <w:unhideWhenUsed/>
    <w:rsid w:val="00FB20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2000"/>
  </w:style>
  <w:style w:type="paragraph" w:styleId="BalloonText">
    <w:name w:val="Balloon Text"/>
    <w:basedOn w:val="Normal"/>
    <w:link w:val="BalloonTextChar"/>
    <w:uiPriority w:val="99"/>
    <w:semiHidden/>
    <w:unhideWhenUsed/>
    <w:rsid w:val="00FB20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200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071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071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1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4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5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2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llan\Desktop\Fact%20Sheet%20-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F4709B-9025-4141-B792-C115F0024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Fact Sheet - Template.dotx</Template>
  <TotalTime>5</TotalTime>
  <Pages>7</Pages>
  <Words>1570</Words>
  <Characters>8950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ABS</Company>
  <LinksUpToDate>false</LinksUpToDate>
  <CharactersWithSpaces>10500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Sillis</dc:creator>
  <cp:lastModifiedBy>Maren Child</cp:lastModifiedBy>
  <cp:revision>6</cp:revision>
  <cp:lastPrinted>2012-10-10T20:24:00Z</cp:lastPrinted>
  <dcterms:created xsi:type="dcterms:W3CDTF">2012-10-22T07:20:00Z</dcterms:created>
  <dcterms:modified xsi:type="dcterms:W3CDTF">2012-10-29T21:43:00Z</dcterms:modified>
</cp:coreProperties>
</file>